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B0" w:rsidRDefault="00AD15B0" w:rsidP="00AD15B0">
      <w:pPr>
        <w:widowControl/>
        <w:spacing w:line="300" w:lineRule="auto"/>
        <w:rPr>
          <w:rFonts w:hint="eastAsia"/>
          <w:b/>
          <w:sz w:val="30"/>
        </w:rPr>
      </w:pPr>
      <w:r>
        <w:rPr>
          <w:noProof/>
        </w:rPr>
        <w:drawing>
          <wp:inline distT="0" distB="0" distL="0" distR="0">
            <wp:extent cx="6257925" cy="914400"/>
            <wp:effectExtent l="19050" t="0" r="9525" b="0"/>
            <wp:docPr id="1" name="图片 1" descr="2016石材展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石材展抬头"/>
                    <pic:cNvPicPr>
                      <a:picLocks noChangeAspect="1" noChangeArrowheads="1"/>
                    </pic:cNvPicPr>
                  </pic:nvPicPr>
                  <pic:blipFill>
                    <a:blip r:embed="rId6" cstate="print"/>
                    <a:srcRect/>
                    <a:stretch>
                      <a:fillRect/>
                    </a:stretch>
                  </pic:blipFill>
                  <pic:spPr bwMode="auto">
                    <a:xfrm>
                      <a:off x="0" y="0"/>
                      <a:ext cx="6257925" cy="914400"/>
                    </a:xfrm>
                    <a:prstGeom prst="rect">
                      <a:avLst/>
                    </a:prstGeom>
                    <a:noFill/>
                    <a:ln w="9525">
                      <a:noFill/>
                      <a:miter lim="800000"/>
                      <a:headEnd/>
                      <a:tailEnd/>
                    </a:ln>
                  </pic:spPr>
                </pic:pic>
              </a:graphicData>
            </a:graphic>
          </wp:inline>
        </w:drawing>
      </w:r>
    </w:p>
    <w:p w:rsidR="00AD15B0" w:rsidRPr="0002534C" w:rsidRDefault="00AD15B0" w:rsidP="00AD15B0">
      <w:pPr>
        <w:widowControl/>
        <w:spacing w:line="300" w:lineRule="auto"/>
        <w:ind w:firstLineChars="1350" w:firstLine="4066"/>
        <w:rPr>
          <w:rFonts w:hint="eastAsia"/>
          <w:b/>
          <w:sz w:val="30"/>
        </w:rPr>
      </w:pPr>
      <w:r w:rsidRPr="0002534C">
        <w:rPr>
          <w:rFonts w:hint="eastAsia"/>
          <w:b/>
          <w:sz w:val="30"/>
        </w:rPr>
        <w:t>参</w:t>
      </w:r>
      <w:r w:rsidRPr="0002534C">
        <w:rPr>
          <w:rFonts w:hint="eastAsia"/>
          <w:b/>
          <w:sz w:val="30"/>
        </w:rPr>
        <w:t xml:space="preserve"> </w:t>
      </w:r>
      <w:r w:rsidRPr="0002534C">
        <w:rPr>
          <w:rFonts w:hint="eastAsia"/>
          <w:b/>
          <w:sz w:val="30"/>
        </w:rPr>
        <w:t>展</w:t>
      </w:r>
      <w:r w:rsidRPr="0002534C">
        <w:rPr>
          <w:rFonts w:hint="eastAsia"/>
          <w:b/>
          <w:sz w:val="30"/>
        </w:rPr>
        <w:t xml:space="preserve"> </w:t>
      </w:r>
      <w:r w:rsidRPr="0002534C">
        <w:rPr>
          <w:rFonts w:hint="eastAsia"/>
          <w:b/>
          <w:sz w:val="30"/>
        </w:rPr>
        <w:t>规</w:t>
      </w:r>
      <w:r w:rsidRPr="0002534C">
        <w:rPr>
          <w:rFonts w:hint="eastAsia"/>
          <w:b/>
          <w:sz w:val="30"/>
        </w:rPr>
        <w:t xml:space="preserve"> </w:t>
      </w:r>
      <w:r w:rsidRPr="0002534C">
        <w:rPr>
          <w:rFonts w:hint="eastAsia"/>
          <w:b/>
          <w:sz w:val="30"/>
        </w:rPr>
        <w:t>则</w:t>
      </w:r>
    </w:p>
    <w:p w:rsidR="00AD15B0" w:rsidRPr="0002534C" w:rsidRDefault="00AD15B0" w:rsidP="00AD15B0">
      <w:pPr>
        <w:widowControl/>
        <w:spacing w:beforeLines="50" w:line="300" w:lineRule="auto"/>
        <w:jc w:val="left"/>
        <w:rPr>
          <w:b/>
          <w:bCs/>
          <w:szCs w:val="21"/>
        </w:rPr>
      </w:pPr>
      <w:r w:rsidRPr="0002534C">
        <w:rPr>
          <w:rFonts w:hAnsi="宋体"/>
          <w:b/>
          <w:bCs/>
          <w:szCs w:val="21"/>
        </w:rPr>
        <w:t>一、参展资格</w:t>
      </w:r>
    </w:p>
    <w:p w:rsidR="00AD15B0" w:rsidRPr="0002534C" w:rsidRDefault="00AD15B0" w:rsidP="00AD15B0">
      <w:pPr>
        <w:widowControl/>
        <w:spacing w:line="300" w:lineRule="auto"/>
        <w:jc w:val="left"/>
        <w:rPr>
          <w:bCs/>
          <w:szCs w:val="21"/>
        </w:rPr>
      </w:pPr>
      <w:r w:rsidRPr="0002534C">
        <w:rPr>
          <w:bCs/>
          <w:szCs w:val="21"/>
        </w:rPr>
        <w:t>1</w:t>
      </w:r>
      <w:r w:rsidRPr="0002534C">
        <w:rPr>
          <w:rFonts w:hAnsi="宋体"/>
          <w:bCs/>
          <w:szCs w:val="21"/>
        </w:rPr>
        <w:t>、参展单位提交《参展申请表》即表示认可并遵守此申请表的相关条款，与组委会签订《参展申请表》并付清全款后，将收到由组委会寄发的《展位确认函》和《参展手册》。《参展申请表》、《展位确认函》和《参展手册》都是</w:t>
      </w:r>
      <w:r w:rsidRPr="0002534C">
        <w:rPr>
          <w:bCs/>
          <w:szCs w:val="21"/>
        </w:rPr>
        <w:t>“</w:t>
      </w:r>
      <w:r w:rsidRPr="0002534C">
        <w:rPr>
          <w:rFonts w:hAnsi="宋体"/>
          <w:bCs/>
          <w:szCs w:val="21"/>
        </w:rPr>
        <w:t>展台租赁合同</w:t>
      </w:r>
      <w:r w:rsidRPr="0002534C">
        <w:rPr>
          <w:bCs/>
          <w:szCs w:val="21"/>
        </w:rPr>
        <w:t>”</w:t>
      </w:r>
      <w:r w:rsidRPr="0002534C">
        <w:rPr>
          <w:rFonts w:hAnsi="宋体"/>
          <w:bCs/>
          <w:szCs w:val="21"/>
        </w:rPr>
        <w:t>不可分割的一部分，对双方均具有约束力。</w:t>
      </w:r>
      <w:r w:rsidRPr="0002534C">
        <w:rPr>
          <w:bCs/>
          <w:szCs w:val="21"/>
        </w:rPr>
        <w:t xml:space="preserve"> </w:t>
      </w:r>
    </w:p>
    <w:p w:rsidR="00AD15B0" w:rsidRPr="0002534C" w:rsidRDefault="00AD15B0" w:rsidP="00AD15B0">
      <w:pPr>
        <w:widowControl/>
        <w:spacing w:line="300" w:lineRule="auto"/>
        <w:jc w:val="left"/>
        <w:rPr>
          <w:bCs/>
          <w:szCs w:val="21"/>
        </w:rPr>
      </w:pPr>
      <w:r w:rsidRPr="0002534C">
        <w:rPr>
          <w:bCs/>
          <w:szCs w:val="21"/>
        </w:rPr>
        <w:t>2</w:t>
      </w:r>
      <w:r w:rsidRPr="0002534C">
        <w:rPr>
          <w:rFonts w:hAnsi="宋体"/>
          <w:bCs/>
          <w:szCs w:val="21"/>
        </w:rPr>
        <w:t>、所有展品须</w:t>
      </w:r>
      <w:r w:rsidRPr="0002534C">
        <w:rPr>
          <w:rFonts w:hAnsi="宋体" w:hint="eastAsia"/>
          <w:bCs/>
          <w:szCs w:val="21"/>
        </w:rPr>
        <w:t>符合组委会规定的</w:t>
      </w:r>
      <w:r w:rsidRPr="0002534C">
        <w:rPr>
          <w:rFonts w:hAnsi="宋体"/>
          <w:bCs/>
          <w:szCs w:val="21"/>
        </w:rPr>
        <w:t>展览范围、必须与申请表上填写的内容一致。禁止任何假冒、伪劣及违法产品在展会中展出。组委会有权清除不符合条件的展品，相关风险和费用由参展企业承担。</w:t>
      </w:r>
    </w:p>
    <w:p w:rsidR="00AD15B0" w:rsidRPr="0002534C" w:rsidRDefault="00AD15B0" w:rsidP="00AD15B0">
      <w:pPr>
        <w:widowControl/>
        <w:spacing w:line="300" w:lineRule="auto"/>
        <w:jc w:val="left"/>
        <w:rPr>
          <w:bCs/>
          <w:szCs w:val="21"/>
        </w:rPr>
      </w:pPr>
      <w:r w:rsidRPr="0002534C">
        <w:rPr>
          <w:bCs/>
          <w:szCs w:val="21"/>
        </w:rPr>
        <w:t>3</w:t>
      </w:r>
      <w:r w:rsidRPr="0002534C">
        <w:rPr>
          <w:rFonts w:hAnsi="宋体"/>
          <w:bCs/>
          <w:szCs w:val="21"/>
        </w:rPr>
        <w:t>、禁止携带</w:t>
      </w:r>
      <w:r w:rsidRPr="0002534C">
        <w:rPr>
          <w:rFonts w:hAnsi="宋体" w:hint="eastAsia"/>
          <w:bCs/>
          <w:szCs w:val="21"/>
        </w:rPr>
        <w:t>移动</w:t>
      </w:r>
      <w:r w:rsidRPr="0002534C">
        <w:rPr>
          <w:rFonts w:hAnsi="宋体"/>
          <w:bCs/>
          <w:szCs w:val="21"/>
        </w:rPr>
        <w:t>扩音设备进馆。展会期间，</w:t>
      </w:r>
      <w:proofErr w:type="gramStart"/>
      <w:r w:rsidRPr="0002534C">
        <w:rPr>
          <w:rFonts w:hAnsi="宋体"/>
          <w:bCs/>
          <w:szCs w:val="21"/>
        </w:rPr>
        <w:t>凡设备</w:t>
      </w:r>
      <w:proofErr w:type="gramEnd"/>
      <w:r w:rsidRPr="0002534C">
        <w:rPr>
          <w:rFonts w:hAnsi="宋体"/>
          <w:bCs/>
          <w:szCs w:val="21"/>
        </w:rPr>
        <w:t>音量超过</w:t>
      </w:r>
      <w:r w:rsidRPr="0002534C">
        <w:rPr>
          <w:bCs/>
          <w:szCs w:val="21"/>
        </w:rPr>
        <w:t>75</w:t>
      </w:r>
      <w:r w:rsidRPr="0002534C">
        <w:rPr>
          <w:rFonts w:hAnsi="宋体"/>
          <w:bCs/>
          <w:szCs w:val="21"/>
        </w:rPr>
        <w:t>分贝影响到其他展客商洽谈且不听劝阻</w:t>
      </w:r>
      <w:r w:rsidRPr="0002534C">
        <w:rPr>
          <w:rFonts w:hAnsi="宋体" w:hint="eastAsia"/>
          <w:bCs/>
          <w:szCs w:val="21"/>
        </w:rPr>
        <w:t>拒不整改</w:t>
      </w:r>
      <w:r w:rsidRPr="0002534C">
        <w:rPr>
          <w:rFonts w:hAnsi="宋体"/>
          <w:bCs/>
          <w:szCs w:val="21"/>
        </w:rPr>
        <w:t>的参展单位，组委会有权采取断电处理方式，甚至取消其参展资格。</w:t>
      </w:r>
    </w:p>
    <w:p w:rsidR="00AD15B0" w:rsidRPr="0002534C" w:rsidRDefault="00AD15B0" w:rsidP="00AD15B0">
      <w:pPr>
        <w:widowControl/>
        <w:spacing w:line="300" w:lineRule="auto"/>
        <w:jc w:val="left"/>
        <w:rPr>
          <w:bCs/>
          <w:szCs w:val="21"/>
        </w:rPr>
      </w:pPr>
      <w:r w:rsidRPr="0002534C">
        <w:rPr>
          <w:bCs/>
          <w:szCs w:val="21"/>
        </w:rPr>
        <w:t>4</w:t>
      </w:r>
      <w:r w:rsidRPr="0002534C">
        <w:rPr>
          <w:rFonts w:hAnsi="宋体"/>
          <w:bCs/>
          <w:szCs w:val="21"/>
        </w:rPr>
        <w:t>、禁止参展单位在非自己的展位上派发资料或物品，禁止占用通道，禁止在任何地方</w:t>
      </w:r>
      <w:proofErr w:type="gramStart"/>
      <w:r w:rsidRPr="0002534C">
        <w:rPr>
          <w:rFonts w:hAnsi="宋体"/>
          <w:bCs/>
          <w:szCs w:val="21"/>
        </w:rPr>
        <w:t>派发非</w:t>
      </w:r>
      <w:proofErr w:type="gramEnd"/>
      <w:r w:rsidRPr="0002534C">
        <w:rPr>
          <w:rFonts w:hAnsi="宋体"/>
          <w:bCs/>
          <w:szCs w:val="21"/>
        </w:rPr>
        <w:t>参展</w:t>
      </w:r>
      <w:r w:rsidRPr="0002534C">
        <w:rPr>
          <w:rFonts w:hAnsi="宋体" w:hint="eastAsia"/>
          <w:bCs/>
          <w:szCs w:val="21"/>
        </w:rPr>
        <w:t>单位</w:t>
      </w:r>
      <w:r w:rsidRPr="0002534C">
        <w:rPr>
          <w:rFonts w:hAnsi="宋体"/>
          <w:bCs/>
          <w:szCs w:val="21"/>
        </w:rPr>
        <w:t>的资料或物品，</w:t>
      </w:r>
      <w:r w:rsidRPr="0002534C">
        <w:rPr>
          <w:rFonts w:hAnsi="宋体" w:hint="eastAsia"/>
          <w:bCs/>
          <w:szCs w:val="21"/>
        </w:rPr>
        <w:t>违者</w:t>
      </w:r>
      <w:r w:rsidRPr="0002534C">
        <w:rPr>
          <w:rFonts w:hAnsi="宋体"/>
          <w:bCs/>
          <w:szCs w:val="21"/>
        </w:rPr>
        <w:t>一经发现，组委会有权没收相关资料物品，并取消其参展资格。</w:t>
      </w:r>
    </w:p>
    <w:p w:rsidR="00AD15B0" w:rsidRPr="0002534C" w:rsidRDefault="00AD15B0" w:rsidP="00AD15B0">
      <w:pPr>
        <w:widowControl/>
        <w:spacing w:beforeLines="50" w:line="300" w:lineRule="auto"/>
        <w:jc w:val="left"/>
        <w:rPr>
          <w:b/>
          <w:szCs w:val="21"/>
        </w:rPr>
      </w:pPr>
      <w:r>
        <w:rPr>
          <w:rFonts w:hAnsi="宋体" w:hint="eastAsia"/>
          <w:b/>
          <w:szCs w:val="21"/>
        </w:rPr>
        <w:t>二</w:t>
      </w:r>
      <w:r w:rsidRPr="0002534C">
        <w:rPr>
          <w:rFonts w:hAnsi="宋体"/>
          <w:b/>
          <w:szCs w:val="21"/>
        </w:rPr>
        <w:t>、空间分配</w:t>
      </w:r>
    </w:p>
    <w:p w:rsidR="00AD15B0" w:rsidRPr="0002534C" w:rsidRDefault="00AD15B0" w:rsidP="00AD15B0">
      <w:pPr>
        <w:widowControl/>
        <w:spacing w:line="300" w:lineRule="auto"/>
        <w:jc w:val="left"/>
        <w:rPr>
          <w:bCs/>
          <w:szCs w:val="21"/>
        </w:rPr>
      </w:pPr>
      <w:r w:rsidRPr="0002534C">
        <w:rPr>
          <w:bCs/>
          <w:szCs w:val="21"/>
        </w:rPr>
        <w:t>1</w:t>
      </w:r>
      <w:r w:rsidRPr="0002534C">
        <w:rPr>
          <w:rFonts w:hAnsi="宋体"/>
          <w:bCs/>
          <w:szCs w:val="21"/>
        </w:rPr>
        <w:t>、组委会全权分配参展单位的展位，保留展位的最后决定权，即使展位已预订完毕，根据大会需要，组委会也有权重新分配或者改变展馆的相关进出通道，参展单位不能因上述变更而退出合同或索取赔偿。</w:t>
      </w:r>
    </w:p>
    <w:p w:rsidR="00AD15B0" w:rsidRPr="0002534C" w:rsidRDefault="00AD15B0" w:rsidP="00AD15B0">
      <w:pPr>
        <w:widowControl/>
        <w:spacing w:line="300" w:lineRule="auto"/>
        <w:jc w:val="left"/>
        <w:rPr>
          <w:bCs/>
          <w:szCs w:val="21"/>
        </w:rPr>
      </w:pPr>
      <w:r w:rsidRPr="0002534C">
        <w:rPr>
          <w:bCs/>
          <w:szCs w:val="21"/>
        </w:rPr>
        <w:t>2</w:t>
      </w:r>
      <w:r w:rsidRPr="0002534C">
        <w:rPr>
          <w:rFonts w:hAnsi="宋体"/>
          <w:bCs/>
          <w:szCs w:val="21"/>
        </w:rPr>
        <w:t>、参展单位所租用的展位，不得转让或与第三方共享</w:t>
      </w:r>
      <w:r w:rsidRPr="0002534C">
        <w:rPr>
          <w:rFonts w:hAnsi="宋体" w:hint="eastAsia"/>
          <w:bCs/>
          <w:szCs w:val="21"/>
        </w:rPr>
        <w:t>。违者</w:t>
      </w:r>
      <w:r w:rsidRPr="0002534C">
        <w:rPr>
          <w:rFonts w:hAnsi="宋体"/>
          <w:bCs/>
          <w:szCs w:val="21"/>
        </w:rPr>
        <w:t>一经发现，组委会有权收回展位，并作为下届展会申请资格的重要参考条件。</w:t>
      </w:r>
    </w:p>
    <w:p w:rsidR="00AD15B0" w:rsidRPr="0002534C" w:rsidRDefault="00AD15B0" w:rsidP="00AD15B0">
      <w:pPr>
        <w:widowControl/>
        <w:spacing w:line="300" w:lineRule="auto"/>
        <w:jc w:val="left"/>
        <w:rPr>
          <w:bCs/>
          <w:szCs w:val="21"/>
        </w:rPr>
      </w:pPr>
      <w:r w:rsidRPr="0002534C">
        <w:rPr>
          <w:bCs/>
          <w:szCs w:val="21"/>
        </w:rPr>
        <w:t>3</w:t>
      </w:r>
      <w:r w:rsidRPr="0002534C">
        <w:rPr>
          <w:rFonts w:hAnsi="宋体"/>
          <w:bCs/>
          <w:szCs w:val="21"/>
        </w:rPr>
        <w:t>、参展单位如将展位转让或分割给其他企业展示、兜售产品，组委会有权收回展位，追究参展单位的责任，并取消其参加下届展会的资格。</w:t>
      </w:r>
    </w:p>
    <w:p w:rsidR="00AD15B0" w:rsidRPr="0002534C" w:rsidRDefault="00AD15B0" w:rsidP="00AD15B0">
      <w:pPr>
        <w:widowControl/>
        <w:spacing w:beforeLines="50" w:line="300" w:lineRule="auto"/>
        <w:jc w:val="left"/>
        <w:rPr>
          <w:b/>
          <w:szCs w:val="21"/>
        </w:rPr>
      </w:pPr>
      <w:r>
        <w:rPr>
          <w:rFonts w:hAnsi="宋体" w:hint="eastAsia"/>
          <w:b/>
          <w:szCs w:val="21"/>
        </w:rPr>
        <w:t>三</w:t>
      </w:r>
      <w:r w:rsidRPr="0002534C">
        <w:rPr>
          <w:rFonts w:hAnsi="宋体"/>
          <w:b/>
          <w:szCs w:val="21"/>
        </w:rPr>
        <w:t>、展位布置</w:t>
      </w:r>
    </w:p>
    <w:p w:rsidR="00AD15B0" w:rsidRPr="0002534C" w:rsidRDefault="00AD15B0" w:rsidP="00AD15B0">
      <w:pPr>
        <w:widowControl/>
        <w:spacing w:line="300" w:lineRule="auto"/>
        <w:jc w:val="left"/>
        <w:rPr>
          <w:rFonts w:hint="eastAsia"/>
          <w:bCs/>
          <w:szCs w:val="21"/>
        </w:rPr>
      </w:pPr>
      <w:r w:rsidRPr="0002534C">
        <w:rPr>
          <w:bCs/>
          <w:szCs w:val="21"/>
        </w:rPr>
        <w:t>1</w:t>
      </w:r>
      <w:r w:rsidRPr="0002534C">
        <w:rPr>
          <w:rFonts w:hAnsi="宋体"/>
          <w:bCs/>
          <w:szCs w:val="21"/>
        </w:rPr>
        <w:t>、布展时间为</w:t>
      </w:r>
      <w:smartTag w:uri="urn:schemas-microsoft-com:office:smarttags" w:element="chsdate">
        <w:smartTagPr>
          <w:attr w:name="Year" w:val="2016"/>
          <w:attr w:name="Month" w:val="3"/>
          <w:attr w:name="Day" w:val="3"/>
          <w:attr w:name="IsLunarDate" w:val="False"/>
          <w:attr w:name="IsROCDate" w:val="False"/>
        </w:smartTagPr>
        <w:r w:rsidRPr="0002534C">
          <w:rPr>
            <w:bCs/>
            <w:szCs w:val="21"/>
          </w:rPr>
          <w:t>201</w:t>
        </w:r>
        <w:r>
          <w:rPr>
            <w:rFonts w:hint="eastAsia"/>
            <w:bCs/>
            <w:szCs w:val="21"/>
          </w:rPr>
          <w:t>6</w:t>
        </w:r>
        <w:r w:rsidRPr="0002534C">
          <w:rPr>
            <w:rFonts w:hAnsi="宋体"/>
            <w:bCs/>
            <w:szCs w:val="21"/>
          </w:rPr>
          <w:t>年</w:t>
        </w:r>
        <w:smartTag w:uri="urn:schemas-microsoft-com:office:smarttags" w:element="chsdate">
          <w:smartTagPr>
            <w:attr w:name="IsROCDate" w:val="False"/>
            <w:attr w:name="IsLunarDate" w:val="False"/>
            <w:attr w:name="Day" w:val="3"/>
            <w:attr w:name="Month" w:val="3"/>
            <w:attr w:name="Year" w:val="2014"/>
          </w:smartTagPr>
          <w:r w:rsidRPr="0002534C">
            <w:rPr>
              <w:bCs/>
              <w:szCs w:val="21"/>
            </w:rPr>
            <w:t>3</w:t>
          </w:r>
          <w:r w:rsidRPr="0002534C">
            <w:rPr>
              <w:rFonts w:hAnsi="宋体"/>
              <w:bCs/>
              <w:szCs w:val="21"/>
            </w:rPr>
            <w:t>月</w:t>
          </w:r>
          <w:r w:rsidRPr="0002534C">
            <w:rPr>
              <w:bCs/>
              <w:szCs w:val="21"/>
            </w:rPr>
            <w:t>3</w:t>
          </w:r>
          <w:r w:rsidRPr="0002534C">
            <w:rPr>
              <w:rFonts w:hAnsi="宋体"/>
              <w:bCs/>
              <w:szCs w:val="21"/>
            </w:rPr>
            <w:t>日</w:t>
          </w:r>
        </w:smartTag>
      </w:smartTag>
      <w:r w:rsidRPr="0002534C">
        <w:rPr>
          <w:bCs/>
          <w:szCs w:val="21"/>
        </w:rPr>
        <w:t>-5</w:t>
      </w:r>
      <w:r w:rsidRPr="0002534C">
        <w:rPr>
          <w:rFonts w:hAnsi="宋体"/>
          <w:bCs/>
          <w:szCs w:val="21"/>
        </w:rPr>
        <w:t>日</w:t>
      </w:r>
      <w:bookmarkStart w:id="0" w:name="OLE_LINK1"/>
      <w:bookmarkStart w:id="1" w:name="OLE_LINK2"/>
      <w:r w:rsidRPr="0002534C">
        <w:rPr>
          <w:bCs/>
          <w:szCs w:val="21"/>
        </w:rPr>
        <w:t>8:30-17:00</w:t>
      </w:r>
      <w:bookmarkEnd w:id="0"/>
      <w:bookmarkEnd w:id="1"/>
      <w:r w:rsidRPr="0002534C">
        <w:rPr>
          <w:rFonts w:hAnsi="宋体"/>
          <w:bCs/>
          <w:szCs w:val="21"/>
        </w:rPr>
        <w:t>，参展单位在进场时均需向展馆缴纳布展押金</w:t>
      </w:r>
      <w:r w:rsidRPr="0002534C">
        <w:rPr>
          <w:rFonts w:hAnsi="宋体" w:hint="eastAsia"/>
          <w:bCs/>
          <w:szCs w:val="21"/>
        </w:rPr>
        <w:t>。所有运送展品及展台搭建的车辆必须在</w:t>
      </w:r>
      <w:smartTag w:uri="urn:schemas-microsoft-com:office:smarttags" w:element="chsdate">
        <w:smartTagPr>
          <w:attr w:name="Year" w:val="2014"/>
          <w:attr w:name="Month" w:val="3"/>
          <w:attr w:name="Day" w:val="5"/>
          <w:attr w:name="IsLunarDate" w:val="False"/>
          <w:attr w:name="IsROCDate" w:val="False"/>
        </w:smartTagPr>
        <w:r w:rsidRPr="0002534C">
          <w:rPr>
            <w:rFonts w:hAnsi="宋体" w:hint="eastAsia"/>
            <w:bCs/>
            <w:szCs w:val="21"/>
          </w:rPr>
          <w:t>3</w:t>
        </w:r>
        <w:r w:rsidRPr="0002534C">
          <w:rPr>
            <w:rFonts w:hAnsi="宋体" w:hint="eastAsia"/>
            <w:bCs/>
            <w:szCs w:val="21"/>
          </w:rPr>
          <w:t>月</w:t>
        </w:r>
        <w:r w:rsidRPr="0002534C">
          <w:rPr>
            <w:rFonts w:hAnsi="宋体" w:hint="eastAsia"/>
            <w:bCs/>
            <w:szCs w:val="21"/>
          </w:rPr>
          <w:t>5</w:t>
        </w:r>
        <w:r w:rsidRPr="0002534C">
          <w:rPr>
            <w:rFonts w:hAnsi="宋体" w:hint="eastAsia"/>
            <w:bCs/>
            <w:szCs w:val="21"/>
          </w:rPr>
          <w:t>日</w:t>
        </w:r>
      </w:smartTag>
      <w:r w:rsidRPr="0002534C">
        <w:rPr>
          <w:rFonts w:hAnsi="宋体" w:hint="eastAsia"/>
          <w:bCs/>
          <w:szCs w:val="21"/>
        </w:rPr>
        <w:t>17:00</w:t>
      </w:r>
      <w:r w:rsidRPr="0002534C">
        <w:rPr>
          <w:rFonts w:hAnsi="宋体" w:hint="eastAsia"/>
          <w:bCs/>
          <w:szCs w:val="21"/>
        </w:rPr>
        <w:t>前从展馆及室外展区撤出，并同时结束所有的布展项目</w:t>
      </w:r>
      <w:r w:rsidRPr="0002534C">
        <w:rPr>
          <w:rFonts w:hAnsi="宋体"/>
          <w:bCs/>
          <w:szCs w:val="21"/>
        </w:rPr>
        <w:t>。</w:t>
      </w:r>
      <w:r w:rsidRPr="0002534C">
        <w:rPr>
          <w:rFonts w:hAnsi="宋体" w:hint="eastAsia"/>
          <w:bCs/>
          <w:szCs w:val="21"/>
        </w:rPr>
        <w:t>只有在展馆和组委会同时许可的情况下，方能进行统一加班作业。如个别企业未能在规定时间布展完成，需向展馆提出书面的加班申请，并自行承担相关加班费用和可能造成的风险。</w:t>
      </w:r>
    </w:p>
    <w:p w:rsidR="00AD15B0" w:rsidRPr="0002534C" w:rsidRDefault="00AD15B0" w:rsidP="00AD15B0">
      <w:pPr>
        <w:widowControl/>
        <w:spacing w:line="300" w:lineRule="auto"/>
        <w:jc w:val="left"/>
        <w:rPr>
          <w:bCs/>
          <w:szCs w:val="21"/>
        </w:rPr>
      </w:pPr>
      <w:r w:rsidRPr="0002534C">
        <w:rPr>
          <w:bCs/>
          <w:szCs w:val="21"/>
        </w:rPr>
        <w:t>2</w:t>
      </w:r>
      <w:r w:rsidRPr="0002534C">
        <w:rPr>
          <w:rFonts w:hAnsi="宋体"/>
          <w:bCs/>
          <w:szCs w:val="21"/>
        </w:rPr>
        <w:t>、撤展时间为</w:t>
      </w:r>
      <w:smartTag w:uri="urn:schemas-microsoft-com:office:smarttags" w:element="chsdate">
        <w:smartTagPr>
          <w:attr w:name="Year" w:val="2016"/>
          <w:attr w:name="Month" w:val="3"/>
          <w:attr w:name="Day" w:val="9"/>
          <w:attr w:name="IsLunarDate" w:val="False"/>
          <w:attr w:name="IsROCDate" w:val="False"/>
        </w:smartTagPr>
        <w:r w:rsidRPr="0002534C">
          <w:rPr>
            <w:bCs/>
            <w:szCs w:val="21"/>
          </w:rPr>
          <w:t>201</w:t>
        </w:r>
        <w:r>
          <w:rPr>
            <w:rFonts w:hint="eastAsia"/>
            <w:bCs/>
            <w:szCs w:val="21"/>
          </w:rPr>
          <w:t>6</w:t>
        </w:r>
        <w:r w:rsidRPr="0002534C">
          <w:rPr>
            <w:rFonts w:hAnsi="宋体"/>
            <w:bCs/>
            <w:szCs w:val="21"/>
          </w:rPr>
          <w:t>年</w:t>
        </w:r>
        <w:r w:rsidRPr="0002534C">
          <w:rPr>
            <w:bCs/>
            <w:szCs w:val="21"/>
          </w:rPr>
          <w:t>3</w:t>
        </w:r>
        <w:r w:rsidRPr="0002534C">
          <w:rPr>
            <w:rFonts w:hAnsi="宋体"/>
            <w:bCs/>
            <w:szCs w:val="21"/>
          </w:rPr>
          <w:t>月</w:t>
        </w:r>
        <w:r w:rsidRPr="0002534C">
          <w:rPr>
            <w:bCs/>
            <w:szCs w:val="21"/>
          </w:rPr>
          <w:t>9</w:t>
        </w:r>
        <w:r w:rsidRPr="0002534C">
          <w:rPr>
            <w:rFonts w:hAnsi="宋体"/>
            <w:bCs/>
            <w:szCs w:val="21"/>
          </w:rPr>
          <w:t>日</w:t>
        </w:r>
      </w:smartTag>
      <w:r w:rsidRPr="0002534C">
        <w:rPr>
          <w:bCs/>
          <w:szCs w:val="21"/>
        </w:rPr>
        <w:t>16:00</w:t>
      </w:r>
      <w:r w:rsidRPr="0002534C">
        <w:rPr>
          <w:rFonts w:hAnsi="宋体"/>
          <w:bCs/>
          <w:szCs w:val="21"/>
        </w:rPr>
        <w:t>，此前</w:t>
      </w:r>
      <w:r w:rsidRPr="0002534C">
        <w:rPr>
          <w:rFonts w:hAnsi="宋体"/>
          <w:szCs w:val="21"/>
        </w:rPr>
        <w:t>所有入场展品（包括顾客所购展品）均禁止出馆</w:t>
      </w:r>
      <w:r w:rsidRPr="0002534C">
        <w:rPr>
          <w:rFonts w:hAnsi="宋体" w:hint="eastAsia"/>
          <w:szCs w:val="21"/>
        </w:rPr>
        <w:t>，参展单位或其布展公司必须在撤展指定时间内，将展位上的展品及其他材料全部清除</w:t>
      </w:r>
      <w:r w:rsidRPr="0002534C">
        <w:rPr>
          <w:rFonts w:hAnsi="宋体"/>
          <w:szCs w:val="21"/>
        </w:rPr>
        <w:t>。</w:t>
      </w:r>
    </w:p>
    <w:p w:rsidR="00AD15B0" w:rsidRPr="0002534C" w:rsidRDefault="00AD15B0" w:rsidP="00AD15B0">
      <w:pPr>
        <w:widowControl/>
        <w:spacing w:line="300" w:lineRule="auto"/>
        <w:jc w:val="left"/>
        <w:rPr>
          <w:bCs/>
          <w:szCs w:val="21"/>
        </w:rPr>
      </w:pPr>
      <w:r w:rsidRPr="0002534C">
        <w:rPr>
          <w:bCs/>
          <w:szCs w:val="21"/>
        </w:rPr>
        <w:t>3</w:t>
      </w:r>
      <w:r w:rsidRPr="0002534C">
        <w:rPr>
          <w:rFonts w:hAnsi="宋体"/>
          <w:bCs/>
          <w:szCs w:val="21"/>
        </w:rPr>
        <w:t>、标准展位：由组委会指定承建商搭建，如需自行</w:t>
      </w:r>
      <w:proofErr w:type="gramStart"/>
      <w:r>
        <w:rPr>
          <w:rFonts w:hAnsi="宋体" w:hint="eastAsia"/>
          <w:bCs/>
          <w:szCs w:val="21"/>
        </w:rPr>
        <w:t>搭建</w:t>
      </w:r>
      <w:r w:rsidRPr="0002534C">
        <w:rPr>
          <w:rFonts w:hAnsi="宋体"/>
          <w:bCs/>
          <w:szCs w:val="21"/>
        </w:rPr>
        <w:t>请</w:t>
      </w:r>
      <w:proofErr w:type="gramEnd"/>
      <w:r w:rsidRPr="0002534C">
        <w:rPr>
          <w:rFonts w:hAnsi="宋体"/>
          <w:bCs/>
          <w:szCs w:val="21"/>
        </w:rPr>
        <w:t>于</w:t>
      </w:r>
      <w:smartTag w:uri="urn:schemas-microsoft-com:office:smarttags" w:element="chsdate">
        <w:smartTagPr>
          <w:attr w:name="Year" w:val="2015"/>
          <w:attr w:name="Month" w:val="12"/>
          <w:attr w:name="Day" w:val="25"/>
          <w:attr w:name="IsLunarDate" w:val="False"/>
          <w:attr w:name="IsROCDate" w:val="False"/>
        </w:smartTagPr>
        <w:r w:rsidRPr="0002534C">
          <w:rPr>
            <w:bCs/>
            <w:szCs w:val="21"/>
          </w:rPr>
          <w:t>201</w:t>
        </w:r>
        <w:r>
          <w:rPr>
            <w:rFonts w:hint="eastAsia"/>
            <w:bCs/>
            <w:szCs w:val="21"/>
          </w:rPr>
          <w:t>5</w:t>
        </w:r>
        <w:r w:rsidRPr="0002534C">
          <w:rPr>
            <w:rFonts w:hAnsi="宋体"/>
            <w:bCs/>
            <w:szCs w:val="21"/>
          </w:rPr>
          <w:t>年</w:t>
        </w:r>
        <w:r w:rsidRPr="0002534C">
          <w:rPr>
            <w:bCs/>
            <w:szCs w:val="21"/>
          </w:rPr>
          <w:t>12</w:t>
        </w:r>
        <w:r w:rsidRPr="0002534C">
          <w:rPr>
            <w:rFonts w:hAnsi="宋体"/>
            <w:bCs/>
            <w:szCs w:val="21"/>
          </w:rPr>
          <w:t>月</w:t>
        </w:r>
        <w:r w:rsidRPr="0002534C">
          <w:rPr>
            <w:bCs/>
            <w:szCs w:val="21"/>
          </w:rPr>
          <w:t>25</w:t>
        </w:r>
        <w:r w:rsidRPr="0002534C">
          <w:rPr>
            <w:rFonts w:hAnsi="宋体"/>
            <w:bCs/>
            <w:szCs w:val="21"/>
          </w:rPr>
          <w:t>日</w:t>
        </w:r>
      </w:smartTag>
      <w:r w:rsidRPr="0002534C">
        <w:rPr>
          <w:rFonts w:hAnsi="宋体"/>
          <w:bCs/>
          <w:szCs w:val="21"/>
        </w:rPr>
        <w:t>前向组委会提出申请，除非组委会书面</w:t>
      </w:r>
      <w:r>
        <w:rPr>
          <w:rFonts w:hAnsi="宋体" w:hint="eastAsia"/>
          <w:bCs/>
          <w:szCs w:val="21"/>
        </w:rPr>
        <w:t>或邮件</w:t>
      </w:r>
      <w:r w:rsidRPr="0002534C">
        <w:rPr>
          <w:rFonts w:hAnsi="宋体"/>
          <w:bCs/>
          <w:szCs w:val="21"/>
        </w:rPr>
        <w:t>许可，否则参展单位不得对展位进行更改，且展位内的展品或装饰不得超过展位限高。</w:t>
      </w:r>
    </w:p>
    <w:p w:rsidR="00AD15B0" w:rsidRDefault="00AD15B0" w:rsidP="00AD15B0">
      <w:pPr>
        <w:widowControl/>
        <w:spacing w:line="300" w:lineRule="auto"/>
        <w:jc w:val="left"/>
        <w:rPr>
          <w:rFonts w:hAnsi="宋体" w:hint="eastAsia"/>
          <w:bCs/>
          <w:szCs w:val="21"/>
        </w:rPr>
      </w:pPr>
      <w:r w:rsidRPr="0002534C">
        <w:rPr>
          <w:bCs/>
          <w:szCs w:val="21"/>
        </w:rPr>
        <w:t>4</w:t>
      </w:r>
      <w:r w:rsidRPr="0002534C">
        <w:rPr>
          <w:rFonts w:hAnsi="宋体"/>
          <w:bCs/>
          <w:szCs w:val="21"/>
        </w:rPr>
        <w:t>、空地（特装展位）：</w:t>
      </w:r>
      <w:r>
        <w:rPr>
          <w:rFonts w:hAnsi="宋体" w:hint="eastAsia"/>
          <w:bCs/>
          <w:szCs w:val="21"/>
        </w:rPr>
        <w:t>特装展位的搭建高度由组委会统一指定，不得搭建双层展台，具体参见《参展申请表》对搭建高度的要求，</w:t>
      </w:r>
      <w:r w:rsidRPr="00DD7541">
        <w:rPr>
          <w:rFonts w:hAnsi="宋体" w:hint="eastAsia"/>
          <w:bCs/>
          <w:szCs w:val="21"/>
        </w:rPr>
        <w:t>展馆内禁止参展单位进行高空悬挂。</w:t>
      </w:r>
      <w:r w:rsidRPr="0002534C">
        <w:rPr>
          <w:rFonts w:hAnsi="宋体"/>
          <w:bCs/>
          <w:szCs w:val="21"/>
        </w:rPr>
        <w:t>参展单位及其布展公司应遵守展馆的消防安全制度</w:t>
      </w:r>
      <w:r w:rsidRPr="0002534C">
        <w:rPr>
          <w:rFonts w:hAnsi="宋体" w:hint="eastAsia"/>
          <w:bCs/>
          <w:szCs w:val="21"/>
        </w:rPr>
        <w:t>及有关规定</w:t>
      </w:r>
      <w:r w:rsidRPr="0002534C">
        <w:rPr>
          <w:rFonts w:hAnsi="宋体"/>
          <w:bCs/>
          <w:szCs w:val="21"/>
        </w:rPr>
        <w:t>，不得损坏或影响消防设施的使用，不得占用消防通</w:t>
      </w:r>
      <w:r w:rsidRPr="00C52C86">
        <w:rPr>
          <w:rFonts w:hAnsi="宋体"/>
          <w:bCs/>
          <w:szCs w:val="21"/>
        </w:rPr>
        <w:t>道</w:t>
      </w:r>
      <w:r>
        <w:rPr>
          <w:rFonts w:hAnsi="宋体" w:hint="eastAsia"/>
          <w:bCs/>
          <w:szCs w:val="21"/>
        </w:rPr>
        <w:t>，不得占用通道及通道上方空间</w:t>
      </w:r>
      <w:r w:rsidRPr="00C52C86">
        <w:rPr>
          <w:rFonts w:hAnsi="宋体"/>
          <w:bCs/>
          <w:szCs w:val="21"/>
        </w:rPr>
        <w:t>。展台搭建所使用的材料，应为国家和厦门市地方消防法规定的非易燃或阻燃材料</w:t>
      </w:r>
      <w:r w:rsidRPr="00C52C86">
        <w:rPr>
          <w:rFonts w:hAnsi="宋体" w:hint="eastAsia"/>
          <w:bCs/>
          <w:szCs w:val="21"/>
        </w:rPr>
        <w:t>，木板和地毯均需使用阻燃材料</w:t>
      </w:r>
      <w:r w:rsidRPr="00C52C86">
        <w:rPr>
          <w:rFonts w:hAnsi="宋体"/>
          <w:bCs/>
          <w:szCs w:val="21"/>
        </w:rPr>
        <w:t>。对</w:t>
      </w:r>
      <w:r w:rsidRPr="0002534C">
        <w:rPr>
          <w:rFonts w:hAnsi="宋体"/>
          <w:bCs/>
          <w:szCs w:val="21"/>
        </w:rPr>
        <w:t>所有违反相关规定且未在期限内进行</w:t>
      </w:r>
      <w:r w:rsidRPr="0002534C">
        <w:rPr>
          <w:rFonts w:hAnsi="宋体" w:hint="eastAsia"/>
          <w:bCs/>
          <w:szCs w:val="21"/>
        </w:rPr>
        <w:t>整改</w:t>
      </w:r>
      <w:r w:rsidRPr="0002534C">
        <w:rPr>
          <w:rFonts w:hAnsi="宋体"/>
          <w:bCs/>
          <w:szCs w:val="21"/>
        </w:rPr>
        <w:t>的，组委会有权对该</w:t>
      </w:r>
      <w:r w:rsidRPr="0002534C">
        <w:rPr>
          <w:rFonts w:hAnsi="宋体" w:hint="eastAsia"/>
          <w:bCs/>
          <w:szCs w:val="21"/>
        </w:rPr>
        <w:t>展位</w:t>
      </w:r>
      <w:r w:rsidRPr="0002534C">
        <w:rPr>
          <w:rFonts w:hAnsi="宋体"/>
          <w:bCs/>
          <w:szCs w:val="21"/>
        </w:rPr>
        <w:t>进行改造，所产生的费用由参展单位承担。</w:t>
      </w:r>
    </w:p>
    <w:p w:rsidR="00AD15B0" w:rsidRPr="00C133A9" w:rsidRDefault="00AD15B0" w:rsidP="00AD15B0">
      <w:pPr>
        <w:widowControl/>
        <w:spacing w:line="300" w:lineRule="auto"/>
        <w:jc w:val="left"/>
        <w:rPr>
          <w:bCs/>
          <w:szCs w:val="21"/>
        </w:rPr>
      </w:pPr>
      <w:r w:rsidRPr="0002534C">
        <w:rPr>
          <w:bCs/>
          <w:szCs w:val="21"/>
        </w:rPr>
        <w:lastRenderedPageBreak/>
        <w:t>5</w:t>
      </w:r>
      <w:r w:rsidRPr="0002534C">
        <w:rPr>
          <w:rFonts w:hAnsi="宋体"/>
          <w:bCs/>
          <w:szCs w:val="21"/>
        </w:rPr>
        <w:t>、</w:t>
      </w:r>
      <w:r w:rsidRPr="00C133A9">
        <w:rPr>
          <w:rFonts w:hAnsi="宋体"/>
          <w:bCs/>
          <w:szCs w:val="21"/>
          <w:u w:val="single"/>
        </w:rPr>
        <w:t>参展单位的公司名称</w:t>
      </w:r>
      <w:r w:rsidRPr="00C133A9">
        <w:rPr>
          <w:rFonts w:hAnsi="宋体" w:hint="eastAsia"/>
          <w:bCs/>
          <w:szCs w:val="21"/>
          <w:u w:val="single"/>
        </w:rPr>
        <w:t>和展位号</w:t>
      </w:r>
      <w:r w:rsidRPr="00C133A9">
        <w:rPr>
          <w:rFonts w:hAnsi="宋体"/>
          <w:bCs/>
          <w:szCs w:val="21"/>
          <w:u w:val="single"/>
        </w:rPr>
        <w:t>必须在展位上清晰可见</w:t>
      </w:r>
      <w:r w:rsidRPr="00C133A9">
        <w:rPr>
          <w:rFonts w:hAnsi="宋体"/>
          <w:bCs/>
          <w:szCs w:val="21"/>
        </w:rPr>
        <w:t>，所有面向相邻展位的隔板必须是白色洁净的</w:t>
      </w:r>
      <w:r w:rsidRPr="00C133A9">
        <w:rPr>
          <w:rFonts w:hAnsi="宋体" w:hint="eastAsia"/>
          <w:bCs/>
          <w:szCs w:val="21"/>
        </w:rPr>
        <w:t>，不得影响相邻展位的参展形象</w:t>
      </w:r>
      <w:r w:rsidRPr="00C133A9">
        <w:rPr>
          <w:rFonts w:hAnsi="宋体"/>
          <w:bCs/>
          <w:szCs w:val="21"/>
        </w:rPr>
        <w:t>。</w:t>
      </w:r>
    </w:p>
    <w:p w:rsidR="00AD15B0" w:rsidRPr="0002534C" w:rsidRDefault="00AD15B0" w:rsidP="00AD15B0">
      <w:pPr>
        <w:widowControl/>
        <w:spacing w:line="300" w:lineRule="auto"/>
        <w:jc w:val="left"/>
        <w:rPr>
          <w:bCs/>
          <w:szCs w:val="21"/>
        </w:rPr>
      </w:pPr>
      <w:r w:rsidRPr="0002534C">
        <w:rPr>
          <w:bCs/>
          <w:szCs w:val="21"/>
        </w:rPr>
        <w:t>6</w:t>
      </w:r>
      <w:r w:rsidRPr="0002534C">
        <w:rPr>
          <w:rFonts w:hAnsi="宋体"/>
          <w:bCs/>
          <w:szCs w:val="21"/>
        </w:rPr>
        <w:t>、参展单位所租展位，如未在规定时间内进行布置或不来参展，组委会有权对该展位进行处理。</w:t>
      </w:r>
    </w:p>
    <w:p w:rsidR="00AD15B0" w:rsidRPr="0002534C" w:rsidRDefault="00AD15B0" w:rsidP="00AD15B0">
      <w:pPr>
        <w:widowControl/>
        <w:spacing w:line="300" w:lineRule="auto"/>
        <w:jc w:val="left"/>
        <w:rPr>
          <w:bCs/>
          <w:szCs w:val="21"/>
        </w:rPr>
      </w:pPr>
      <w:r w:rsidRPr="0002534C">
        <w:rPr>
          <w:bCs/>
          <w:szCs w:val="21"/>
        </w:rPr>
        <w:t>7</w:t>
      </w:r>
      <w:r w:rsidRPr="0002534C">
        <w:rPr>
          <w:rFonts w:hAnsi="宋体"/>
          <w:bCs/>
          <w:szCs w:val="21"/>
        </w:rPr>
        <w:t>、关于布展、撤展期间更详尽的事项，可在组委会寄发的《参展手册》中查询，并请务必遵守。</w:t>
      </w:r>
    </w:p>
    <w:p w:rsidR="00AD15B0" w:rsidRPr="0002534C" w:rsidRDefault="00AD15B0" w:rsidP="00AD15B0">
      <w:pPr>
        <w:widowControl/>
        <w:spacing w:beforeLines="50" w:line="300" w:lineRule="auto"/>
        <w:jc w:val="left"/>
        <w:rPr>
          <w:b/>
          <w:szCs w:val="21"/>
        </w:rPr>
      </w:pPr>
      <w:r>
        <w:rPr>
          <w:rFonts w:hAnsi="宋体" w:hint="eastAsia"/>
          <w:b/>
          <w:szCs w:val="21"/>
        </w:rPr>
        <w:t>四</w:t>
      </w:r>
      <w:r w:rsidRPr="0002534C">
        <w:rPr>
          <w:rFonts w:hAnsi="宋体"/>
          <w:b/>
          <w:szCs w:val="21"/>
        </w:rPr>
        <w:t>、</w:t>
      </w:r>
      <w:r>
        <w:rPr>
          <w:rFonts w:hAnsi="宋体" w:hint="eastAsia"/>
          <w:b/>
          <w:szCs w:val="21"/>
        </w:rPr>
        <w:t>展位确认函</w:t>
      </w:r>
    </w:p>
    <w:p w:rsidR="00AD15B0" w:rsidRPr="00C133A9" w:rsidRDefault="00AD15B0" w:rsidP="00AD15B0">
      <w:pPr>
        <w:widowControl/>
        <w:spacing w:line="300" w:lineRule="auto"/>
        <w:ind w:firstLineChars="200" w:firstLine="420"/>
        <w:jc w:val="left"/>
        <w:rPr>
          <w:rFonts w:hAnsi="宋体" w:hint="eastAsia"/>
          <w:bCs/>
          <w:szCs w:val="21"/>
          <w:u w:val="single"/>
        </w:rPr>
      </w:pPr>
      <w:r>
        <w:rPr>
          <w:rFonts w:hAnsi="宋体" w:hint="eastAsia"/>
          <w:bCs/>
          <w:szCs w:val="21"/>
        </w:rPr>
        <w:t>在参展单位支付完所有展位费用之后，组委会将于</w:t>
      </w:r>
      <w:r>
        <w:rPr>
          <w:rFonts w:hAnsi="宋体" w:hint="eastAsia"/>
          <w:bCs/>
          <w:szCs w:val="21"/>
        </w:rPr>
        <w:t>2015</w:t>
      </w:r>
      <w:r>
        <w:rPr>
          <w:rFonts w:hAnsi="宋体" w:hint="eastAsia"/>
          <w:bCs/>
          <w:szCs w:val="21"/>
        </w:rPr>
        <w:t>年</w:t>
      </w:r>
      <w:r>
        <w:rPr>
          <w:rFonts w:hAnsi="宋体" w:hint="eastAsia"/>
          <w:bCs/>
          <w:szCs w:val="21"/>
        </w:rPr>
        <w:t>11</w:t>
      </w:r>
      <w:r>
        <w:rPr>
          <w:rFonts w:hAnsi="宋体" w:hint="eastAsia"/>
          <w:bCs/>
          <w:szCs w:val="21"/>
        </w:rPr>
        <w:t>月底寄出《展位确认函》，此确认函为参展单位报到的唯一凭证，请留意查收并妥善保管。</w:t>
      </w:r>
      <w:r w:rsidRPr="00C133A9">
        <w:rPr>
          <w:rFonts w:hAnsi="宋体" w:hint="eastAsia"/>
          <w:bCs/>
          <w:szCs w:val="21"/>
          <w:u w:val="single"/>
        </w:rPr>
        <w:t>《展位确认函》是报到和领取发票的唯一凭证，如未收到，需于</w:t>
      </w:r>
      <w:smartTag w:uri="urn:schemas-microsoft-com:office:smarttags" w:element="chsdate">
        <w:smartTagPr>
          <w:attr w:name="IsROCDate" w:val="False"/>
          <w:attr w:name="IsLunarDate" w:val="False"/>
          <w:attr w:name="Day" w:val="31"/>
          <w:attr w:name="Month" w:val="12"/>
          <w:attr w:name="Year" w:val="2015"/>
        </w:smartTagPr>
        <w:r w:rsidRPr="00C133A9">
          <w:rPr>
            <w:rFonts w:hAnsi="宋体" w:hint="eastAsia"/>
            <w:bCs/>
            <w:szCs w:val="21"/>
            <w:u w:val="single"/>
          </w:rPr>
          <w:t>12</w:t>
        </w:r>
        <w:r w:rsidRPr="00C133A9">
          <w:rPr>
            <w:rFonts w:hAnsi="宋体" w:hint="eastAsia"/>
            <w:bCs/>
            <w:szCs w:val="21"/>
            <w:u w:val="single"/>
          </w:rPr>
          <w:t>月</w:t>
        </w:r>
        <w:r w:rsidRPr="00C133A9">
          <w:rPr>
            <w:rFonts w:hAnsi="宋体" w:hint="eastAsia"/>
            <w:bCs/>
            <w:szCs w:val="21"/>
            <w:u w:val="single"/>
          </w:rPr>
          <w:t>31</w:t>
        </w:r>
        <w:r w:rsidRPr="00C133A9">
          <w:rPr>
            <w:rFonts w:hAnsi="宋体" w:hint="eastAsia"/>
            <w:bCs/>
            <w:szCs w:val="21"/>
            <w:u w:val="single"/>
          </w:rPr>
          <w:t>日前</w:t>
        </w:r>
      </w:smartTag>
      <w:r w:rsidRPr="00C133A9">
        <w:rPr>
          <w:rFonts w:hAnsi="宋体" w:hint="eastAsia"/>
          <w:bCs/>
          <w:szCs w:val="21"/>
          <w:u w:val="single"/>
        </w:rPr>
        <w:t>与组委会联系确认，否则一律在现场“组委会办公室”补办，并按照</w:t>
      </w:r>
      <w:r w:rsidRPr="00C133A9">
        <w:rPr>
          <w:rFonts w:hAnsi="宋体" w:hint="eastAsia"/>
          <w:bCs/>
          <w:szCs w:val="21"/>
          <w:u w:val="single"/>
        </w:rPr>
        <w:t>200</w:t>
      </w:r>
      <w:r w:rsidRPr="00C133A9">
        <w:rPr>
          <w:rFonts w:hAnsi="宋体" w:hint="eastAsia"/>
          <w:bCs/>
          <w:szCs w:val="21"/>
          <w:u w:val="single"/>
        </w:rPr>
        <w:t>元标准收取补办费用。</w:t>
      </w:r>
    </w:p>
    <w:p w:rsidR="00AD15B0" w:rsidRPr="0002534C" w:rsidRDefault="00AD15B0" w:rsidP="00AD15B0">
      <w:pPr>
        <w:widowControl/>
        <w:spacing w:beforeLines="50" w:line="300" w:lineRule="auto"/>
        <w:jc w:val="left"/>
        <w:rPr>
          <w:b/>
          <w:szCs w:val="21"/>
        </w:rPr>
      </w:pPr>
      <w:r w:rsidRPr="0002534C">
        <w:rPr>
          <w:rFonts w:hAnsi="宋体"/>
          <w:b/>
          <w:szCs w:val="21"/>
        </w:rPr>
        <w:t>五、展商证件</w:t>
      </w:r>
    </w:p>
    <w:p w:rsidR="00AD15B0" w:rsidRPr="00B06D77" w:rsidRDefault="00AD15B0" w:rsidP="00AD15B0">
      <w:pPr>
        <w:widowControl/>
        <w:spacing w:line="300" w:lineRule="auto"/>
        <w:ind w:firstLineChars="200" w:firstLine="420"/>
        <w:jc w:val="left"/>
        <w:rPr>
          <w:bCs/>
          <w:szCs w:val="21"/>
        </w:rPr>
      </w:pPr>
      <w:r w:rsidRPr="0002534C">
        <w:rPr>
          <w:rFonts w:hAnsi="宋体"/>
          <w:bCs/>
          <w:szCs w:val="21"/>
        </w:rPr>
        <w:t>所有参展单位必须于</w:t>
      </w:r>
      <w:smartTag w:uri="urn:schemas-microsoft-com:office:smarttags" w:element="chsdate">
        <w:smartTagPr>
          <w:attr w:name="Year" w:val="2016"/>
          <w:attr w:name="Month" w:val="3"/>
          <w:attr w:name="Day" w:val="3"/>
          <w:attr w:name="IsLunarDate" w:val="False"/>
          <w:attr w:name="IsROCDate" w:val="False"/>
        </w:smartTagPr>
        <w:r w:rsidRPr="0002534C">
          <w:rPr>
            <w:bCs/>
            <w:szCs w:val="21"/>
          </w:rPr>
          <w:t>201</w:t>
        </w:r>
        <w:r>
          <w:rPr>
            <w:rFonts w:hint="eastAsia"/>
            <w:bCs/>
            <w:szCs w:val="21"/>
          </w:rPr>
          <w:t>6</w:t>
        </w:r>
        <w:r w:rsidRPr="0002534C">
          <w:rPr>
            <w:rFonts w:hAnsi="宋体"/>
            <w:bCs/>
            <w:szCs w:val="21"/>
          </w:rPr>
          <w:t>年</w:t>
        </w:r>
        <w:r w:rsidRPr="0002534C">
          <w:rPr>
            <w:bCs/>
            <w:szCs w:val="21"/>
          </w:rPr>
          <w:t>3</w:t>
        </w:r>
        <w:r w:rsidRPr="0002534C">
          <w:rPr>
            <w:rFonts w:hAnsi="宋体"/>
            <w:bCs/>
            <w:szCs w:val="21"/>
          </w:rPr>
          <w:t>月</w:t>
        </w:r>
        <w:r w:rsidRPr="0002534C">
          <w:rPr>
            <w:bCs/>
            <w:szCs w:val="21"/>
          </w:rPr>
          <w:t>3</w:t>
        </w:r>
        <w:r w:rsidRPr="0002534C">
          <w:rPr>
            <w:rFonts w:hAnsi="宋体"/>
            <w:bCs/>
            <w:szCs w:val="21"/>
          </w:rPr>
          <w:t>日</w:t>
        </w:r>
      </w:smartTag>
      <w:r w:rsidRPr="0002534C">
        <w:rPr>
          <w:bCs/>
          <w:szCs w:val="21"/>
        </w:rPr>
        <w:t>-5</w:t>
      </w:r>
      <w:r w:rsidRPr="0002534C">
        <w:rPr>
          <w:rFonts w:hAnsi="宋体"/>
          <w:bCs/>
          <w:szCs w:val="21"/>
        </w:rPr>
        <w:t>日</w:t>
      </w:r>
      <w:r w:rsidRPr="0002534C">
        <w:rPr>
          <w:bCs/>
          <w:szCs w:val="21"/>
        </w:rPr>
        <w:t>8:30-17:00</w:t>
      </w:r>
      <w:r w:rsidRPr="0002534C">
        <w:rPr>
          <w:rFonts w:hAnsi="宋体"/>
          <w:bCs/>
          <w:szCs w:val="21"/>
        </w:rPr>
        <w:t>凭《展位确认函》原</w:t>
      </w:r>
      <w:r w:rsidRPr="00B06D77">
        <w:rPr>
          <w:rFonts w:hAnsi="宋体"/>
          <w:bCs/>
          <w:szCs w:val="21"/>
        </w:rPr>
        <w:t>件至</w:t>
      </w:r>
      <w:r w:rsidRPr="00B06D77">
        <w:rPr>
          <w:rFonts w:hint="eastAsia"/>
          <w:bCs/>
          <w:szCs w:val="21"/>
        </w:rPr>
        <w:t>C3</w:t>
      </w:r>
      <w:r w:rsidRPr="00B06D77">
        <w:rPr>
          <w:rFonts w:hint="eastAsia"/>
          <w:bCs/>
          <w:szCs w:val="21"/>
        </w:rPr>
        <w:t>展厅</w:t>
      </w:r>
      <w:r w:rsidRPr="00B06D77">
        <w:rPr>
          <w:rFonts w:hAnsi="宋体"/>
          <w:bCs/>
          <w:szCs w:val="21"/>
        </w:rPr>
        <w:t>门口</w:t>
      </w:r>
      <w:r w:rsidRPr="00B06D77">
        <w:rPr>
          <w:rFonts w:hAnsi="宋体" w:hint="eastAsia"/>
          <w:bCs/>
          <w:szCs w:val="21"/>
        </w:rPr>
        <w:t>的</w:t>
      </w:r>
      <w:r w:rsidRPr="00B06D77">
        <w:rPr>
          <w:bCs/>
          <w:szCs w:val="21"/>
        </w:rPr>
        <w:t>“</w:t>
      </w:r>
      <w:r w:rsidRPr="00B06D77">
        <w:rPr>
          <w:rFonts w:hAnsi="宋体"/>
          <w:bCs/>
          <w:szCs w:val="21"/>
        </w:rPr>
        <w:t>展商报到处</w:t>
      </w:r>
      <w:r w:rsidRPr="00B06D77">
        <w:rPr>
          <w:bCs/>
          <w:szCs w:val="21"/>
        </w:rPr>
        <w:t>”</w:t>
      </w:r>
      <w:r w:rsidRPr="00B06D77">
        <w:rPr>
          <w:rFonts w:hAnsi="宋体"/>
          <w:bCs/>
          <w:szCs w:val="21"/>
        </w:rPr>
        <w:t>领取展商证，免费的展商证数目如下：</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376"/>
        <w:gridCol w:w="1377"/>
        <w:gridCol w:w="1376"/>
        <w:gridCol w:w="1377"/>
        <w:gridCol w:w="1376"/>
        <w:gridCol w:w="1377"/>
      </w:tblGrid>
      <w:tr w:rsidR="00AD15B0" w:rsidRPr="0002534C" w:rsidTr="000326E7">
        <w:trPr>
          <w:jc w:val="center"/>
        </w:trPr>
        <w:tc>
          <w:tcPr>
            <w:tcW w:w="1376" w:type="dxa"/>
          </w:tcPr>
          <w:p w:rsidR="00AD15B0" w:rsidRPr="0002534C" w:rsidRDefault="00AD15B0" w:rsidP="000326E7">
            <w:pPr>
              <w:widowControl/>
              <w:spacing w:line="300" w:lineRule="auto"/>
              <w:jc w:val="center"/>
              <w:rPr>
                <w:bCs/>
                <w:szCs w:val="21"/>
              </w:rPr>
            </w:pPr>
            <w:r w:rsidRPr="0002534C">
              <w:rPr>
                <w:rFonts w:hAnsi="宋体"/>
                <w:bCs/>
                <w:szCs w:val="21"/>
              </w:rPr>
              <w:t>展位面积</w:t>
            </w:r>
            <w:r w:rsidRPr="0002534C">
              <w:rPr>
                <w:bCs/>
                <w:szCs w:val="21"/>
              </w:rPr>
              <w:t>/m</w:t>
            </w:r>
            <w:r w:rsidRPr="0002534C">
              <w:rPr>
                <w:bCs/>
                <w:szCs w:val="21"/>
                <w:vertAlign w:val="superscript"/>
              </w:rPr>
              <w:t>2</w:t>
            </w:r>
          </w:p>
        </w:tc>
        <w:tc>
          <w:tcPr>
            <w:tcW w:w="1376" w:type="dxa"/>
          </w:tcPr>
          <w:p w:rsidR="00AD15B0" w:rsidRPr="0002534C" w:rsidRDefault="00AD15B0" w:rsidP="000326E7">
            <w:pPr>
              <w:widowControl/>
              <w:spacing w:line="300" w:lineRule="auto"/>
              <w:jc w:val="center"/>
              <w:rPr>
                <w:bCs/>
                <w:szCs w:val="21"/>
              </w:rPr>
            </w:pPr>
            <w:r w:rsidRPr="0002534C">
              <w:rPr>
                <w:bCs/>
                <w:szCs w:val="21"/>
              </w:rPr>
              <w:t>6-17</w:t>
            </w:r>
          </w:p>
        </w:tc>
        <w:tc>
          <w:tcPr>
            <w:tcW w:w="1377" w:type="dxa"/>
          </w:tcPr>
          <w:p w:rsidR="00AD15B0" w:rsidRPr="0002534C" w:rsidRDefault="00AD15B0" w:rsidP="000326E7">
            <w:pPr>
              <w:widowControl/>
              <w:spacing w:line="300" w:lineRule="auto"/>
              <w:jc w:val="center"/>
              <w:rPr>
                <w:bCs/>
                <w:szCs w:val="21"/>
              </w:rPr>
            </w:pPr>
            <w:r w:rsidRPr="0002534C">
              <w:rPr>
                <w:bCs/>
                <w:szCs w:val="21"/>
              </w:rPr>
              <w:t>18-35</w:t>
            </w:r>
          </w:p>
        </w:tc>
        <w:tc>
          <w:tcPr>
            <w:tcW w:w="1376" w:type="dxa"/>
          </w:tcPr>
          <w:p w:rsidR="00AD15B0" w:rsidRPr="0002534C" w:rsidRDefault="00AD15B0" w:rsidP="000326E7">
            <w:pPr>
              <w:widowControl/>
              <w:spacing w:line="300" w:lineRule="auto"/>
              <w:jc w:val="center"/>
              <w:rPr>
                <w:bCs/>
                <w:szCs w:val="21"/>
              </w:rPr>
            </w:pPr>
            <w:r w:rsidRPr="0002534C">
              <w:rPr>
                <w:bCs/>
                <w:szCs w:val="21"/>
              </w:rPr>
              <w:t>36-79</w:t>
            </w:r>
          </w:p>
        </w:tc>
        <w:tc>
          <w:tcPr>
            <w:tcW w:w="1377" w:type="dxa"/>
          </w:tcPr>
          <w:p w:rsidR="00AD15B0" w:rsidRPr="0002534C" w:rsidRDefault="00AD15B0" w:rsidP="000326E7">
            <w:pPr>
              <w:widowControl/>
              <w:spacing w:line="300" w:lineRule="auto"/>
              <w:jc w:val="center"/>
              <w:rPr>
                <w:bCs/>
                <w:szCs w:val="21"/>
              </w:rPr>
            </w:pPr>
            <w:r w:rsidRPr="0002534C">
              <w:rPr>
                <w:bCs/>
                <w:szCs w:val="21"/>
              </w:rPr>
              <w:t>80-159</w:t>
            </w:r>
          </w:p>
        </w:tc>
        <w:tc>
          <w:tcPr>
            <w:tcW w:w="1376" w:type="dxa"/>
          </w:tcPr>
          <w:p w:rsidR="00AD15B0" w:rsidRPr="0002534C" w:rsidRDefault="00AD15B0" w:rsidP="000326E7">
            <w:pPr>
              <w:widowControl/>
              <w:spacing w:line="300" w:lineRule="auto"/>
              <w:jc w:val="center"/>
              <w:rPr>
                <w:bCs/>
                <w:szCs w:val="21"/>
              </w:rPr>
            </w:pPr>
            <w:r w:rsidRPr="0002534C">
              <w:rPr>
                <w:bCs/>
                <w:szCs w:val="21"/>
              </w:rPr>
              <w:t>160-400</w:t>
            </w:r>
          </w:p>
        </w:tc>
        <w:tc>
          <w:tcPr>
            <w:tcW w:w="1377" w:type="dxa"/>
          </w:tcPr>
          <w:p w:rsidR="00AD15B0" w:rsidRPr="0002534C" w:rsidRDefault="00AD15B0" w:rsidP="000326E7">
            <w:pPr>
              <w:widowControl/>
              <w:spacing w:line="300" w:lineRule="auto"/>
              <w:jc w:val="center"/>
              <w:rPr>
                <w:bCs/>
                <w:szCs w:val="21"/>
              </w:rPr>
            </w:pPr>
            <w:r w:rsidRPr="0002534C">
              <w:rPr>
                <w:rFonts w:hAnsi="宋体"/>
                <w:bCs/>
                <w:szCs w:val="21"/>
              </w:rPr>
              <w:t>超过</w:t>
            </w:r>
            <w:r w:rsidRPr="0002534C">
              <w:rPr>
                <w:bCs/>
                <w:szCs w:val="21"/>
              </w:rPr>
              <w:t>400</w:t>
            </w:r>
          </w:p>
        </w:tc>
      </w:tr>
      <w:tr w:rsidR="00AD15B0" w:rsidRPr="0002534C" w:rsidTr="000326E7">
        <w:trPr>
          <w:jc w:val="center"/>
        </w:trPr>
        <w:tc>
          <w:tcPr>
            <w:tcW w:w="1376" w:type="dxa"/>
          </w:tcPr>
          <w:p w:rsidR="00AD15B0" w:rsidRPr="0002534C" w:rsidRDefault="00AD15B0" w:rsidP="000326E7">
            <w:pPr>
              <w:widowControl/>
              <w:spacing w:line="300" w:lineRule="auto"/>
              <w:jc w:val="center"/>
              <w:rPr>
                <w:bCs/>
                <w:szCs w:val="21"/>
              </w:rPr>
            </w:pPr>
            <w:proofErr w:type="gramStart"/>
            <w:r w:rsidRPr="0002534C">
              <w:rPr>
                <w:rFonts w:hAnsi="宋体"/>
                <w:bCs/>
                <w:szCs w:val="21"/>
              </w:rPr>
              <w:t>展商证数</w:t>
            </w:r>
            <w:proofErr w:type="gramEnd"/>
            <w:r w:rsidRPr="0002534C">
              <w:rPr>
                <w:bCs/>
                <w:szCs w:val="21"/>
              </w:rPr>
              <w:t>/</w:t>
            </w:r>
            <w:r w:rsidRPr="0002534C">
              <w:rPr>
                <w:rFonts w:hAnsi="宋体"/>
                <w:bCs/>
                <w:szCs w:val="21"/>
              </w:rPr>
              <w:t>张</w:t>
            </w:r>
          </w:p>
        </w:tc>
        <w:tc>
          <w:tcPr>
            <w:tcW w:w="1376" w:type="dxa"/>
          </w:tcPr>
          <w:p w:rsidR="00AD15B0" w:rsidRPr="0002534C" w:rsidRDefault="00AD15B0" w:rsidP="000326E7">
            <w:pPr>
              <w:widowControl/>
              <w:spacing w:line="300" w:lineRule="auto"/>
              <w:jc w:val="center"/>
              <w:rPr>
                <w:bCs/>
                <w:szCs w:val="21"/>
              </w:rPr>
            </w:pPr>
            <w:r w:rsidRPr="0002534C">
              <w:rPr>
                <w:bCs/>
                <w:szCs w:val="21"/>
              </w:rPr>
              <w:t>5</w:t>
            </w:r>
          </w:p>
        </w:tc>
        <w:tc>
          <w:tcPr>
            <w:tcW w:w="1377" w:type="dxa"/>
          </w:tcPr>
          <w:p w:rsidR="00AD15B0" w:rsidRPr="0002534C" w:rsidRDefault="00AD15B0" w:rsidP="000326E7">
            <w:pPr>
              <w:widowControl/>
              <w:spacing w:line="300" w:lineRule="auto"/>
              <w:jc w:val="center"/>
              <w:rPr>
                <w:bCs/>
                <w:szCs w:val="21"/>
              </w:rPr>
            </w:pPr>
            <w:r w:rsidRPr="0002534C">
              <w:rPr>
                <w:bCs/>
                <w:szCs w:val="21"/>
              </w:rPr>
              <w:t>10</w:t>
            </w:r>
          </w:p>
        </w:tc>
        <w:tc>
          <w:tcPr>
            <w:tcW w:w="1376" w:type="dxa"/>
          </w:tcPr>
          <w:p w:rsidR="00AD15B0" w:rsidRPr="0002534C" w:rsidRDefault="00AD15B0" w:rsidP="000326E7">
            <w:pPr>
              <w:widowControl/>
              <w:spacing w:line="300" w:lineRule="auto"/>
              <w:jc w:val="center"/>
              <w:rPr>
                <w:bCs/>
                <w:szCs w:val="21"/>
              </w:rPr>
            </w:pPr>
            <w:r w:rsidRPr="0002534C">
              <w:rPr>
                <w:bCs/>
                <w:szCs w:val="21"/>
              </w:rPr>
              <w:t>20</w:t>
            </w:r>
          </w:p>
        </w:tc>
        <w:tc>
          <w:tcPr>
            <w:tcW w:w="1377" w:type="dxa"/>
          </w:tcPr>
          <w:p w:rsidR="00AD15B0" w:rsidRPr="0002534C" w:rsidRDefault="00AD15B0" w:rsidP="000326E7">
            <w:pPr>
              <w:widowControl/>
              <w:spacing w:line="300" w:lineRule="auto"/>
              <w:jc w:val="center"/>
              <w:rPr>
                <w:bCs/>
                <w:szCs w:val="21"/>
              </w:rPr>
            </w:pPr>
            <w:r w:rsidRPr="0002534C">
              <w:rPr>
                <w:bCs/>
                <w:szCs w:val="21"/>
              </w:rPr>
              <w:t>30</w:t>
            </w:r>
          </w:p>
        </w:tc>
        <w:tc>
          <w:tcPr>
            <w:tcW w:w="1376" w:type="dxa"/>
          </w:tcPr>
          <w:p w:rsidR="00AD15B0" w:rsidRPr="0002534C" w:rsidRDefault="00AD15B0" w:rsidP="000326E7">
            <w:pPr>
              <w:widowControl/>
              <w:spacing w:line="300" w:lineRule="auto"/>
              <w:jc w:val="center"/>
              <w:rPr>
                <w:bCs/>
                <w:szCs w:val="21"/>
              </w:rPr>
            </w:pPr>
            <w:r w:rsidRPr="0002534C">
              <w:rPr>
                <w:bCs/>
                <w:szCs w:val="21"/>
              </w:rPr>
              <w:t>40</w:t>
            </w:r>
          </w:p>
        </w:tc>
        <w:tc>
          <w:tcPr>
            <w:tcW w:w="1377" w:type="dxa"/>
          </w:tcPr>
          <w:p w:rsidR="00AD15B0" w:rsidRPr="0002534C" w:rsidRDefault="00AD15B0" w:rsidP="000326E7">
            <w:pPr>
              <w:widowControl/>
              <w:spacing w:line="300" w:lineRule="auto"/>
              <w:jc w:val="center"/>
              <w:rPr>
                <w:bCs/>
                <w:szCs w:val="21"/>
              </w:rPr>
            </w:pPr>
            <w:r w:rsidRPr="0002534C">
              <w:rPr>
                <w:rFonts w:hAnsi="宋体"/>
                <w:bCs/>
                <w:szCs w:val="21"/>
              </w:rPr>
              <w:t>最多</w:t>
            </w:r>
            <w:r w:rsidRPr="0002534C">
              <w:rPr>
                <w:bCs/>
                <w:szCs w:val="21"/>
              </w:rPr>
              <w:t>50</w:t>
            </w:r>
          </w:p>
        </w:tc>
      </w:tr>
    </w:tbl>
    <w:p w:rsidR="00AD15B0" w:rsidRPr="0002534C" w:rsidRDefault="00AD15B0" w:rsidP="00AD15B0">
      <w:pPr>
        <w:widowControl/>
        <w:spacing w:line="300" w:lineRule="auto"/>
        <w:jc w:val="left"/>
        <w:rPr>
          <w:bCs/>
          <w:szCs w:val="21"/>
        </w:rPr>
      </w:pPr>
      <w:r w:rsidRPr="0002534C">
        <w:rPr>
          <w:bCs/>
          <w:szCs w:val="21"/>
        </w:rPr>
        <w:t xml:space="preserve">    </w:t>
      </w:r>
      <w:r w:rsidRPr="0002534C">
        <w:rPr>
          <w:rFonts w:hAnsi="宋体"/>
          <w:bCs/>
          <w:szCs w:val="21"/>
        </w:rPr>
        <w:t>如需增加展商证数量，需于</w:t>
      </w:r>
      <w:smartTag w:uri="urn:schemas-microsoft-com:office:smarttags" w:element="chsdate">
        <w:smartTagPr>
          <w:attr w:name="Year" w:val="2016"/>
          <w:attr w:name="Month" w:val="1"/>
          <w:attr w:name="Day" w:val="31"/>
          <w:attr w:name="IsLunarDate" w:val="False"/>
          <w:attr w:name="IsROCDate" w:val="False"/>
        </w:smartTagPr>
        <w:r w:rsidRPr="0002534C">
          <w:rPr>
            <w:bCs/>
            <w:szCs w:val="21"/>
          </w:rPr>
          <w:t>201</w:t>
        </w:r>
        <w:r>
          <w:rPr>
            <w:rFonts w:hint="eastAsia"/>
            <w:bCs/>
            <w:szCs w:val="21"/>
          </w:rPr>
          <w:t>6</w:t>
        </w:r>
        <w:r w:rsidRPr="0002534C">
          <w:rPr>
            <w:rFonts w:hAnsi="宋体"/>
            <w:bCs/>
            <w:szCs w:val="21"/>
          </w:rPr>
          <w:t>年</w:t>
        </w:r>
        <w:r w:rsidRPr="0002534C">
          <w:rPr>
            <w:bCs/>
            <w:szCs w:val="21"/>
          </w:rPr>
          <w:t>1</w:t>
        </w:r>
        <w:r w:rsidRPr="0002534C">
          <w:rPr>
            <w:rFonts w:hAnsi="宋体"/>
            <w:bCs/>
            <w:szCs w:val="21"/>
          </w:rPr>
          <w:t>月</w:t>
        </w:r>
        <w:r w:rsidRPr="0002534C">
          <w:rPr>
            <w:rFonts w:hint="eastAsia"/>
            <w:bCs/>
            <w:szCs w:val="21"/>
          </w:rPr>
          <w:t>31</w:t>
        </w:r>
        <w:r w:rsidRPr="0002534C">
          <w:rPr>
            <w:rFonts w:hAnsi="宋体"/>
            <w:bCs/>
            <w:szCs w:val="21"/>
          </w:rPr>
          <w:t>日</w:t>
        </w:r>
      </w:smartTag>
      <w:r w:rsidRPr="0002534C">
        <w:rPr>
          <w:rFonts w:hAnsi="宋体"/>
          <w:bCs/>
          <w:szCs w:val="21"/>
        </w:rPr>
        <w:t>前提交名单，收取</w:t>
      </w:r>
      <w:r w:rsidRPr="0002534C">
        <w:rPr>
          <w:rFonts w:hint="eastAsia"/>
          <w:bCs/>
          <w:szCs w:val="21"/>
        </w:rPr>
        <w:t>20</w:t>
      </w:r>
      <w:r w:rsidRPr="0002534C">
        <w:rPr>
          <w:rFonts w:hAnsi="宋体"/>
          <w:bCs/>
          <w:szCs w:val="21"/>
        </w:rPr>
        <w:t>元</w:t>
      </w:r>
      <w:r w:rsidRPr="0002534C">
        <w:rPr>
          <w:bCs/>
          <w:szCs w:val="21"/>
        </w:rPr>
        <w:t>/</w:t>
      </w:r>
      <w:r w:rsidRPr="0002534C">
        <w:rPr>
          <w:rFonts w:hAnsi="宋体"/>
          <w:bCs/>
          <w:szCs w:val="21"/>
        </w:rPr>
        <w:t>张的制作费用。逾期将在展会现场增加或者修改证件，收取</w:t>
      </w:r>
      <w:r w:rsidRPr="0002534C">
        <w:rPr>
          <w:rFonts w:hint="eastAsia"/>
          <w:bCs/>
          <w:szCs w:val="21"/>
        </w:rPr>
        <w:t>5</w:t>
      </w:r>
      <w:r w:rsidRPr="0002534C">
        <w:rPr>
          <w:bCs/>
          <w:szCs w:val="21"/>
        </w:rPr>
        <w:t>0</w:t>
      </w:r>
      <w:r w:rsidRPr="0002534C">
        <w:rPr>
          <w:rFonts w:hAnsi="宋体"/>
          <w:bCs/>
          <w:szCs w:val="21"/>
        </w:rPr>
        <w:t>元</w:t>
      </w:r>
      <w:r w:rsidRPr="0002534C">
        <w:rPr>
          <w:bCs/>
          <w:szCs w:val="21"/>
        </w:rPr>
        <w:t>/</w:t>
      </w:r>
      <w:r w:rsidRPr="0002534C">
        <w:rPr>
          <w:rFonts w:hAnsi="宋体"/>
          <w:bCs/>
          <w:szCs w:val="21"/>
        </w:rPr>
        <w:t>张的临时制作费用。</w:t>
      </w:r>
    </w:p>
    <w:p w:rsidR="00AD15B0" w:rsidRPr="0002534C" w:rsidRDefault="00AD15B0" w:rsidP="00AD15B0">
      <w:pPr>
        <w:widowControl/>
        <w:spacing w:beforeLines="50" w:line="300" w:lineRule="auto"/>
        <w:jc w:val="left"/>
        <w:rPr>
          <w:b/>
          <w:szCs w:val="21"/>
        </w:rPr>
      </w:pPr>
      <w:r w:rsidRPr="0002534C">
        <w:rPr>
          <w:rFonts w:hAnsi="宋体"/>
          <w:b/>
          <w:szCs w:val="21"/>
        </w:rPr>
        <w:t>六、安全守则</w:t>
      </w:r>
    </w:p>
    <w:p w:rsidR="00AD15B0" w:rsidRPr="00A10ED1" w:rsidRDefault="00AD15B0" w:rsidP="00AD15B0">
      <w:pPr>
        <w:widowControl/>
        <w:spacing w:line="300" w:lineRule="auto"/>
        <w:jc w:val="left"/>
        <w:rPr>
          <w:bCs/>
          <w:szCs w:val="21"/>
        </w:rPr>
      </w:pPr>
      <w:r w:rsidRPr="0002534C">
        <w:rPr>
          <w:bCs/>
          <w:szCs w:val="21"/>
        </w:rPr>
        <w:t>1</w:t>
      </w:r>
      <w:r w:rsidRPr="0002534C">
        <w:rPr>
          <w:rFonts w:hAnsi="宋体"/>
          <w:bCs/>
          <w:szCs w:val="21"/>
        </w:rPr>
        <w:t>、在布展和撤展期间，所有展览场地（展馆内和室外）的工作人员都必须佩戴安全帽，登高作业（</w:t>
      </w:r>
      <w:smartTag w:uri="urn:schemas-microsoft-com:office:smarttags" w:element="chmetcnv">
        <w:smartTagPr>
          <w:attr w:name="UnitName" w:val="米"/>
          <w:attr w:name="SourceValue" w:val="2"/>
          <w:attr w:name="HasSpace" w:val="False"/>
          <w:attr w:name="Negative" w:val="False"/>
          <w:attr w:name="NumberType" w:val="1"/>
          <w:attr w:name="TCSC" w:val="0"/>
        </w:smartTagPr>
        <w:r w:rsidRPr="0002534C">
          <w:rPr>
            <w:bCs/>
            <w:szCs w:val="21"/>
          </w:rPr>
          <w:t>2</w:t>
        </w:r>
        <w:r w:rsidRPr="0002534C">
          <w:rPr>
            <w:rFonts w:hAnsi="宋体"/>
            <w:bCs/>
            <w:szCs w:val="21"/>
          </w:rPr>
          <w:t>米</w:t>
        </w:r>
      </w:smartTag>
      <w:r w:rsidRPr="0002534C">
        <w:rPr>
          <w:rFonts w:hAnsi="宋体"/>
          <w:bCs/>
          <w:szCs w:val="21"/>
        </w:rPr>
        <w:t>以上）人员必须戴好安全帽和安全带及其他必要的安全措施以防</w:t>
      </w:r>
      <w:proofErr w:type="gramStart"/>
      <w:r w:rsidRPr="0002534C">
        <w:rPr>
          <w:rFonts w:hAnsi="宋体"/>
          <w:bCs/>
          <w:szCs w:val="21"/>
        </w:rPr>
        <w:t>高空物</w:t>
      </w:r>
      <w:proofErr w:type="gramEnd"/>
      <w:r w:rsidRPr="0002534C">
        <w:rPr>
          <w:rFonts w:hAnsi="宋体"/>
          <w:bCs/>
          <w:szCs w:val="21"/>
        </w:rPr>
        <w:t>坠落伤人。</w:t>
      </w:r>
      <w:r w:rsidRPr="00A10ED1">
        <w:rPr>
          <w:rFonts w:hAnsi="宋体"/>
          <w:bCs/>
          <w:szCs w:val="21"/>
        </w:rPr>
        <w:t>严禁使用不合格的登高工具，传递工具或物件时严禁采用抛掷的方式，严禁酒后作业。</w:t>
      </w:r>
    </w:p>
    <w:p w:rsidR="00AD15B0" w:rsidRPr="0002534C" w:rsidRDefault="00AD15B0" w:rsidP="00AD15B0">
      <w:pPr>
        <w:widowControl/>
        <w:spacing w:line="300" w:lineRule="auto"/>
        <w:jc w:val="left"/>
        <w:rPr>
          <w:bCs/>
          <w:szCs w:val="21"/>
        </w:rPr>
      </w:pPr>
      <w:r w:rsidRPr="0002534C">
        <w:rPr>
          <w:bCs/>
          <w:szCs w:val="21"/>
        </w:rPr>
        <w:t>2</w:t>
      </w:r>
      <w:r w:rsidRPr="0002534C">
        <w:rPr>
          <w:rFonts w:hAnsi="宋体"/>
          <w:bCs/>
          <w:szCs w:val="21"/>
        </w:rPr>
        <w:t>、禁止在展馆内和室外展览场地使用飞艇和气球</w:t>
      </w:r>
      <w:r>
        <w:rPr>
          <w:rFonts w:hAnsi="宋体" w:hint="eastAsia"/>
          <w:bCs/>
          <w:szCs w:val="21"/>
        </w:rPr>
        <w:t>，禁止任何吊顶布置</w:t>
      </w:r>
      <w:r w:rsidRPr="0002534C">
        <w:rPr>
          <w:rFonts w:hAnsi="宋体"/>
          <w:bCs/>
          <w:szCs w:val="21"/>
        </w:rPr>
        <w:t>。</w:t>
      </w:r>
    </w:p>
    <w:p w:rsidR="00AD15B0" w:rsidRPr="0002534C" w:rsidRDefault="00AD15B0" w:rsidP="00AD15B0">
      <w:pPr>
        <w:widowControl/>
        <w:spacing w:line="300" w:lineRule="auto"/>
        <w:jc w:val="left"/>
        <w:rPr>
          <w:rFonts w:hAnsi="宋体" w:hint="eastAsia"/>
          <w:bCs/>
          <w:szCs w:val="21"/>
        </w:rPr>
      </w:pPr>
      <w:r w:rsidRPr="0002534C">
        <w:rPr>
          <w:bCs/>
          <w:szCs w:val="21"/>
        </w:rPr>
        <w:t>3</w:t>
      </w:r>
      <w:r w:rsidRPr="0002534C">
        <w:rPr>
          <w:rFonts w:hAnsi="宋体"/>
          <w:bCs/>
          <w:szCs w:val="21"/>
        </w:rPr>
        <w:t>、展览场地（展馆内和室外）均禁止吸烟。</w:t>
      </w:r>
    </w:p>
    <w:p w:rsidR="00AD15B0" w:rsidRPr="0002534C" w:rsidRDefault="00AD15B0" w:rsidP="00AD15B0">
      <w:pPr>
        <w:widowControl/>
        <w:spacing w:line="300" w:lineRule="auto"/>
        <w:jc w:val="left"/>
        <w:rPr>
          <w:rFonts w:hAnsi="宋体" w:hint="eastAsia"/>
          <w:bCs/>
          <w:szCs w:val="21"/>
        </w:rPr>
      </w:pPr>
      <w:r w:rsidRPr="0002534C">
        <w:rPr>
          <w:rFonts w:hAnsi="宋体" w:hint="eastAsia"/>
          <w:bCs/>
          <w:szCs w:val="21"/>
        </w:rPr>
        <w:t>4</w:t>
      </w:r>
      <w:r w:rsidRPr="0002534C">
        <w:rPr>
          <w:rFonts w:hAnsi="宋体" w:hint="eastAsia"/>
          <w:bCs/>
          <w:szCs w:val="21"/>
        </w:rPr>
        <w:t>、参展单位应严格遵守展厅承重限定，超重展品严禁入馆参展。</w:t>
      </w:r>
    </w:p>
    <w:p w:rsidR="00AD15B0" w:rsidRPr="0002534C" w:rsidRDefault="00AD15B0" w:rsidP="00AD15B0">
      <w:pPr>
        <w:widowControl/>
        <w:spacing w:line="300" w:lineRule="auto"/>
        <w:jc w:val="left"/>
        <w:rPr>
          <w:bCs/>
          <w:szCs w:val="21"/>
        </w:rPr>
      </w:pPr>
      <w:r w:rsidRPr="0002534C">
        <w:rPr>
          <w:rFonts w:hAnsi="宋体" w:hint="eastAsia"/>
          <w:bCs/>
          <w:szCs w:val="21"/>
        </w:rPr>
        <w:t>5</w:t>
      </w:r>
      <w:r w:rsidRPr="0002534C">
        <w:rPr>
          <w:rFonts w:hAnsi="宋体" w:hint="eastAsia"/>
          <w:bCs/>
          <w:szCs w:val="21"/>
        </w:rPr>
        <w:t>、请参展单位严格遵守其它有关安全规定。</w:t>
      </w:r>
    </w:p>
    <w:p w:rsidR="00AD15B0" w:rsidRPr="0002534C" w:rsidRDefault="00AD15B0" w:rsidP="00AD15B0">
      <w:pPr>
        <w:widowControl/>
        <w:spacing w:beforeLines="50" w:line="300" w:lineRule="auto"/>
        <w:jc w:val="left"/>
        <w:rPr>
          <w:b/>
          <w:szCs w:val="21"/>
        </w:rPr>
      </w:pPr>
      <w:r w:rsidRPr="0002534C">
        <w:rPr>
          <w:rFonts w:hAnsi="宋体"/>
          <w:b/>
          <w:szCs w:val="21"/>
        </w:rPr>
        <w:t>七、责任和保险</w:t>
      </w:r>
    </w:p>
    <w:p w:rsidR="00AD15B0" w:rsidRPr="0002534C" w:rsidRDefault="00AD15B0" w:rsidP="00AD15B0">
      <w:pPr>
        <w:widowControl/>
        <w:spacing w:line="300" w:lineRule="auto"/>
        <w:ind w:firstLineChars="200" w:firstLine="420"/>
        <w:jc w:val="left"/>
        <w:rPr>
          <w:bCs/>
          <w:szCs w:val="21"/>
        </w:rPr>
      </w:pPr>
      <w:r w:rsidRPr="0002534C">
        <w:rPr>
          <w:rFonts w:hAnsi="宋体"/>
          <w:bCs/>
          <w:szCs w:val="21"/>
        </w:rPr>
        <w:t>组委会要求所有参展单位及其布展公司自行购买第三者公众责任险，以及其它涉及其雇员人身、参展展品的相关保险。组委会及</w:t>
      </w:r>
      <w:r w:rsidRPr="0002534C">
        <w:rPr>
          <w:rFonts w:hAnsi="宋体" w:hint="eastAsia"/>
          <w:bCs/>
          <w:szCs w:val="21"/>
        </w:rPr>
        <w:t>关联</w:t>
      </w:r>
      <w:r w:rsidRPr="0002534C">
        <w:rPr>
          <w:rFonts w:hAnsi="宋体"/>
          <w:bCs/>
          <w:szCs w:val="21"/>
        </w:rPr>
        <w:t>单位对遗失、失窃、火灾等引起的损失及任何性质对人身或物品造成的伤害或损害概不负责，如因参展单位或任何与其参展相关的原因而使组委会遭受索赔的，该参展单位应</w:t>
      </w:r>
      <w:r>
        <w:rPr>
          <w:rFonts w:hAnsi="宋体" w:hint="eastAsia"/>
          <w:bCs/>
          <w:szCs w:val="21"/>
        </w:rPr>
        <w:t>赔偿给</w:t>
      </w:r>
      <w:r w:rsidRPr="0002534C">
        <w:rPr>
          <w:rFonts w:hAnsi="宋体"/>
          <w:bCs/>
          <w:szCs w:val="21"/>
        </w:rPr>
        <w:t>组委会</w:t>
      </w:r>
      <w:r>
        <w:rPr>
          <w:rFonts w:hAnsi="宋体" w:hint="eastAsia"/>
          <w:bCs/>
          <w:szCs w:val="21"/>
        </w:rPr>
        <w:t>造成的损失</w:t>
      </w:r>
      <w:r w:rsidRPr="0002534C">
        <w:rPr>
          <w:rFonts w:hAnsi="宋体"/>
          <w:bCs/>
          <w:szCs w:val="21"/>
        </w:rPr>
        <w:t>。</w:t>
      </w:r>
    </w:p>
    <w:p w:rsidR="00AD15B0" w:rsidRPr="0002534C" w:rsidRDefault="00AD15B0" w:rsidP="00AD15B0">
      <w:pPr>
        <w:widowControl/>
        <w:spacing w:beforeLines="50" w:line="300" w:lineRule="auto"/>
        <w:jc w:val="left"/>
        <w:rPr>
          <w:b/>
          <w:szCs w:val="21"/>
        </w:rPr>
      </w:pPr>
      <w:r w:rsidRPr="0002534C">
        <w:rPr>
          <w:rFonts w:hAnsi="宋体"/>
          <w:b/>
          <w:szCs w:val="21"/>
        </w:rPr>
        <w:t>八、摄影和录像的使用权</w:t>
      </w:r>
    </w:p>
    <w:p w:rsidR="00AD15B0" w:rsidRPr="0002534C" w:rsidRDefault="00AD15B0" w:rsidP="00AD15B0">
      <w:pPr>
        <w:widowControl/>
        <w:spacing w:line="300" w:lineRule="auto"/>
        <w:ind w:firstLineChars="200" w:firstLine="420"/>
        <w:jc w:val="left"/>
        <w:rPr>
          <w:bCs/>
          <w:szCs w:val="21"/>
        </w:rPr>
      </w:pPr>
      <w:r w:rsidRPr="0002534C">
        <w:rPr>
          <w:rFonts w:hAnsi="宋体"/>
          <w:bCs/>
          <w:szCs w:val="21"/>
        </w:rPr>
        <w:t>组委会拥有依据展会上的活动、展位和展品制作的摄影和录像在广告宣传和媒体出版物上使用的权利。</w:t>
      </w:r>
    </w:p>
    <w:p w:rsidR="00AD15B0" w:rsidRPr="0002534C" w:rsidRDefault="00AD15B0" w:rsidP="00AD15B0">
      <w:pPr>
        <w:widowControl/>
        <w:spacing w:beforeLines="50" w:line="300" w:lineRule="auto"/>
        <w:jc w:val="left"/>
        <w:rPr>
          <w:b/>
          <w:szCs w:val="21"/>
        </w:rPr>
      </w:pPr>
      <w:r w:rsidRPr="0002534C">
        <w:rPr>
          <w:rFonts w:hAnsi="宋体"/>
          <w:b/>
          <w:szCs w:val="21"/>
        </w:rPr>
        <w:t>九、知识产权</w:t>
      </w:r>
    </w:p>
    <w:p w:rsidR="00AD15B0" w:rsidRPr="0002534C" w:rsidRDefault="00AD15B0" w:rsidP="00AD15B0">
      <w:pPr>
        <w:widowControl/>
        <w:spacing w:line="300" w:lineRule="auto"/>
        <w:ind w:firstLineChars="200" w:firstLine="420"/>
        <w:jc w:val="left"/>
        <w:rPr>
          <w:rFonts w:hAnsi="宋体" w:hint="eastAsia"/>
          <w:bCs/>
          <w:szCs w:val="21"/>
        </w:rPr>
      </w:pPr>
      <w:r w:rsidRPr="0002534C">
        <w:rPr>
          <w:rFonts w:hAnsi="宋体"/>
          <w:bCs/>
          <w:szCs w:val="21"/>
        </w:rPr>
        <w:t>参展单位保证所有展品、包装及宣传材料没有侵犯第三方</w:t>
      </w:r>
      <w:r w:rsidRPr="0002534C">
        <w:rPr>
          <w:rFonts w:hAnsi="宋体" w:hint="eastAsia"/>
          <w:bCs/>
          <w:szCs w:val="21"/>
        </w:rPr>
        <w:t>的合法</w:t>
      </w:r>
      <w:r w:rsidRPr="0002534C">
        <w:rPr>
          <w:rFonts w:hAnsi="宋体"/>
          <w:bCs/>
          <w:szCs w:val="21"/>
        </w:rPr>
        <w:t>权益，包括已注册或</w:t>
      </w:r>
      <w:r w:rsidRPr="0002534C">
        <w:rPr>
          <w:rFonts w:hAnsi="宋体" w:hint="eastAsia"/>
          <w:bCs/>
          <w:szCs w:val="21"/>
        </w:rPr>
        <w:t>合法使用的</w:t>
      </w:r>
      <w:r w:rsidRPr="0002534C">
        <w:rPr>
          <w:rFonts w:hAnsi="宋体"/>
          <w:bCs/>
          <w:szCs w:val="21"/>
        </w:rPr>
        <w:t>商标、著作权、专利</w:t>
      </w:r>
      <w:r w:rsidRPr="0002534C">
        <w:rPr>
          <w:rFonts w:hAnsi="宋体" w:hint="eastAsia"/>
          <w:bCs/>
          <w:szCs w:val="21"/>
        </w:rPr>
        <w:t>、</w:t>
      </w:r>
      <w:r w:rsidRPr="0002534C">
        <w:rPr>
          <w:rFonts w:hAnsi="宋体"/>
          <w:bCs/>
          <w:szCs w:val="21"/>
        </w:rPr>
        <w:t>设计及</w:t>
      </w:r>
      <w:r w:rsidRPr="0002534C">
        <w:rPr>
          <w:rFonts w:hAnsi="宋体" w:hint="eastAsia"/>
          <w:bCs/>
          <w:szCs w:val="21"/>
        </w:rPr>
        <w:t>名称</w:t>
      </w:r>
      <w:r w:rsidRPr="0002534C">
        <w:rPr>
          <w:rFonts w:hAnsi="宋体"/>
          <w:bCs/>
          <w:szCs w:val="21"/>
        </w:rPr>
        <w:t>等</w:t>
      </w:r>
      <w:r>
        <w:rPr>
          <w:rFonts w:hAnsi="宋体" w:hint="eastAsia"/>
          <w:bCs/>
          <w:szCs w:val="21"/>
        </w:rPr>
        <w:t>。如经司法机关等有权机构认定参展单位侵权的，参展单位应停止侵权，并赔偿因此给被侵权单位和组委会造成的一切损失。</w:t>
      </w:r>
    </w:p>
    <w:p w:rsidR="007866FD" w:rsidRDefault="00AC707F"/>
    <w:sectPr w:rsidR="007866FD" w:rsidSect="0002534C">
      <w:pgSz w:w="11906" w:h="16838" w:code="9"/>
      <w:pgMar w:top="851" w:right="1021" w:bottom="851" w:left="1021" w:header="851" w:footer="39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7F" w:rsidRDefault="00AC707F" w:rsidP="00AD15B0">
      <w:r>
        <w:separator/>
      </w:r>
    </w:p>
  </w:endnote>
  <w:endnote w:type="continuationSeparator" w:id="0">
    <w:p w:rsidR="00AC707F" w:rsidRDefault="00AC707F" w:rsidP="00AD1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7F" w:rsidRDefault="00AC707F" w:rsidP="00AD15B0">
      <w:r>
        <w:separator/>
      </w:r>
    </w:p>
  </w:footnote>
  <w:footnote w:type="continuationSeparator" w:id="0">
    <w:p w:rsidR="00AC707F" w:rsidRDefault="00AC707F" w:rsidP="00AD1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5B0"/>
    <w:rsid w:val="001936A5"/>
    <w:rsid w:val="00217626"/>
    <w:rsid w:val="005642CF"/>
    <w:rsid w:val="00587204"/>
    <w:rsid w:val="006D45D2"/>
    <w:rsid w:val="009C6EF9"/>
    <w:rsid w:val="009F5A89"/>
    <w:rsid w:val="00A30B00"/>
    <w:rsid w:val="00A31445"/>
    <w:rsid w:val="00A33A25"/>
    <w:rsid w:val="00AC707F"/>
    <w:rsid w:val="00AD15B0"/>
    <w:rsid w:val="00BA649B"/>
    <w:rsid w:val="00CD24F8"/>
    <w:rsid w:val="00EC3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5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15B0"/>
    <w:rPr>
      <w:sz w:val="18"/>
      <w:szCs w:val="18"/>
    </w:rPr>
  </w:style>
  <w:style w:type="paragraph" w:styleId="a4">
    <w:name w:val="footer"/>
    <w:basedOn w:val="a"/>
    <w:link w:val="Char0"/>
    <w:uiPriority w:val="99"/>
    <w:semiHidden/>
    <w:unhideWhenUsed/>
    <w:rsid w:val="00AD15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15B0"/>
    <w:rPr>
      <w:sz w:val="18"/>
      <w:szCs w:val="18"/>
    </w:rPr>
  </w:style>
  <w:style w:type="paragraph" w:styleId="a5">
    <w:name w:val="Balloon Text"/>
    <w:basedOn w:val="a"/>
    <w:link w:val="Char1"/>
    <w:uiPriority w:val="99"/>
    <w:semiHidden/>
    <w:unhideWhenUsed/>
    <w:rsid w:val="00AD15B0"/>
    <w:rPr>
      <w:sz w:val="18"/>
      <w:szCs w:val="18"/>
    </w:rPr>
  </w:style>
  <w:style w:type="character" w:customStyle="1" w:styleId="Char1">
    <w:name w:val="批注框文本 Char"/>
    <w:basedOn w:val="a0"/>
    <w:link w:val="a5"/>
    <w:uiPriority w:val="99"/>
    <w:semiHidden/>
    <w:rsid w:val="00AD15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EB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2015-09-07T02:16:00Z</dcterms:created>
  <dcterms:modified xsi:type="dcterms:W3CDTF">2015-09-07T02:17:00Z</dcterms:modified>
</cp:coreProperties>
</file>